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04B3C" w14:textId="77777777" w:rsidR="00875CA3" w:rsidRDefault="00875CA3" w:rsidP="00C70E48">
      <w:pPr>
        <w:pStyle w:val="Indirizzoedatiintesta"/>
        <w:rPr>
          <w:rStyle w:val="NewRailCartaIntestata"/>
          <w:rFonts w:ascii="New Rail Alphabet Light" w:hAnsi="New Rail Alphabet Light" w:cstheme="minorBidi"/>
        </w:rPr>
      </w:pPr>
    </w:p>
    <w:p w14:paraId="008781A5" w14:textId="77777777" w:rsidR="00C8089E" w:rsidRDefault="00C8089E" w:rsidP="00C70E48">
      <w:pPr>
        <w:pStyle w:val="Indirizzoedatiintesta"/>
        <w:rPr>
          <w:rStyle w:val="NewRailCartaIntestata"/>
          <w:rFonts w:ascii="New Rail Alphabet Light" w:hAnsi="New Rail Alphabet Light" w:cstheme="minorBidi"/>
        </w:rPr>
      </w:pPr>
    </w:p>
    <w:p w14:paraId="698559DA" w14:textId="77777777" w:rsidR="00C8089E" w:rsidRPr="00E8720F" w:rsidRDefault="00C8089E" w:rsidP="00C70E48">
      <w:pPr>
        <w:pStyle w:val="Indirizzoedatiintesta"/>
        <w:rPr>
          <w:rStyle w:val="NewRailCartaIntestata"/>
          <w:rFonts w:ascii="New Rail Alphabet Light" w:hAnsi="New Rail Alphabet Light" w:cstheme="minorBidi"/>
        </w:rPr>
      </w:pPr>
    </w:p>
    <w:p w14:paraId="47C31C08" w14:textId="77777777" w:rsidR="00875CA3" w:rsidRDefault="00875CA3" w:rsidP="00C70E48">
      <w:pPr>
        <w:pStyle w:val="Indirizzoedatiintesta"/>
        <w:rPr>
          <w:rStyle w:val="NewRailCartaIntestata"/>
          <w:rFonts w:ascii="New Rail Alphabet Light" w:hAnsi="New Rail Alphabet Light" w:cstheme="minorBidi"/>
        </w:rPr>
      </w:pPr>
    </w:p>
    <w:p w14:paraId="742A7FF9" w14:textId="77777777" w:rsidR="0044205C" w:rsidRDefault="0044205C" w:rsidP="00C70E48">
      <w:pPr>
        <w:pStyle w:val="Indirizzoedatiintesta"/>
        <w:rPr>
          <w:rStyle w:val="NewRailCartaIntestata"/>
          <w:rFonts w:ascii="New Rail Alphabet Light" w:hAnsi="New Rail Alphabet Light" w:cstheme="minorBidi"/>
        </w:rPr>
      </w:pPr>
    </w:p>
    <w:p w14:paraId="1D7C7217" w14:textId="77777777" w:rsidR="0044205C" w:rsidRDefault="0044205C" w:rsidP="00C70E48">
      <w:pPr>
        <w:pStyle w:val="Indirizzoedatiintesta"/>
        <w:rPr>
          <w:rStyle w:val="NewRailCartaIntestata"/>
          <w:rFonts w:ascii="New Rail Alphabet Light" w:hAnsi="New Rail Alphabet Light" w:cstheme="minorBidi"/>
        </w:rPr>
      </w:pPr>
    </w:p>
    <w:p w14:paraId="4A318EEF" w14:textId="77777777" w:rsidR="0044205C" w:rsidRDefault="0044205C" w:rsidP="00C70E48">
      <w:pPr>
        <w:pStyle w:val="Indirizzoedatiintesta"/>
        <w:rPr>
          <w:rStyle w:val="NewRailCartaIntestata"/>
          <w:rFonts w:ascii="New Rail Alphabet Light" w:hAnsi="New Rail Alphabet Light" w:cstheme="minorBidi"/>
        </w:rPr>
      </w:pPr>
    </w:p>
    <w:p w14:paraId="6A45319A" w14:textId="77777777" w:rsidR="0044205C" w:rsidRDefault="0044205C" w:rsidP="00C70E48">
      <w:pPr>
        <w:pStyle w:val="Indirizzoedatiintesta"/>
        <w:rPr>
          <w:rStyle w:val="NewRailCartaIntestata"/>
          <w:rFonts w:ascii="New Rail Alphabet Light" w:hAnsi="New Rail Alphabet Light" w:cstheme="minorBidi"/>
        </w:rPr>
      </w:pPr>
    </w:p>
    <w:p w14:paraId="7B8CC56C" w14:textId="77777777" w:rsidR="0044205C" w:rsidRDefault="0044205C" w:rsidP="00C70E48">
      <w:pPr>
        <w:pStyle w:val="Indirizzoedatiintesta"/>
        <w:rPr>
          <w:rStyle w:val="NewRailCartaIntestata"/>
          <w:rFonts w:ascii="New Rail Alphabet Light" w:hAnsi="New Rail Alphabet Light" w:cstheme="minorBidi"/>
        </w:rPr>
      </w:pPr>
    </w:p>
    <w:p w14:paraId="627EB053" w14:textId="77777777" w:rsidR="0044205C" w:rsidRDefault="0044205C" w:rsidP="00C70E48">
      <w:pPr>
        <w:pStyle w:val="Indirizzoedatiintesta"/>
        <w:rPr>
          <w:rStyle w:val="NewRailCartaIntestata"/>
          <w:rFonts w:ascii="New Rail Alphabet Light" w:hAnsi="New Rail Alphabet Light" w:cstheme="minorBidi"/>
        </w:rPr>
      </w:pPr>
    </w:p>
    <w:p w14:paraId="6B0B13AF" w14:textId="77777777" w:rsidR="00C8089E" w:rsidRPr="00E8720F" w:rsidRDefault="00C8089E" w:rsidP="00C70E48">
      <w:pPr>
        <w:pStyle w:val="Indirizzoedatiintesta"/>
        <w:rPr>
          <w:rStyle w:val="NewRailCartaIntestata"/>
          <w:rFonts w:ascii="New Rail Alphabet Light" w:hAnsi="New Rail Alphabet Light" w:cstheme="minorBidi"/>
        </w:rPr>
      </w:pPr>
    </w:p>
    <w:p w14:paraId="6D8E4731" w14:textId="77777777" w:rsidR="003D0926" w:rsidRPr="00F5073D" w:rsidRDefault="003D0926" w:rsidP="00F5073D">
      <w:pPr>
        <w:pStyle w:val="Indirizzoedatiintesta"/>
        <w:rPr>
          <w:rStyle w:val="EnfasiBold"/>
          <w:rFonts w:ascii="Arial" w:hAnsi="Arial"/>
        </w:rPr>
      </w:pPr>
    </w:p>
    <w:p w14:paraId="49694FA7" w14:textId="7B8C4350" w:rsidR="00F5073D" w:rsidRPr="00B51C01" w:rsidRDefault="00F5073D" w:rsidP="00F5073D">
      <w:pPr>
        <w:pStyle w:val="Indirizzoedatiintesta"/>
        <w:rPr>
          <w:rStyle w:val="EnfasiBold"/>
          <w:rFonts w:ascii="Arial" w:hAnsi="Arial"/>
          <w:b/>
        </w:rPr>
      </w:pPr>
      <w:r w:rsidRPr="00B51C01">
        <w:rPr>
          <w:rStyle w:val="EnfasiBold"/>
          <w:rFonts w:ascii="Arial" w:hAnsi="Arial"/>
          <w:b/>
        </w:rPr>
        <w:t xml:space="preserve">Treviso </w:t>
      </w:r>
      <w:proofErr w:type="spellStart"/>
      <w:r w:rsidRPr="00B51C01">
        <w:rPr>
          <w:rStyle w:val="EnfasiBold"/>
          <w:rFonts w:ascii="Arial" w:hAnsi="Arial"/>
          <w:b/>
        </w:rPr>
        <w:t>urbs</w:t>
      </w:r>
      <w:proofErr w:type="spellEnd"/>
      <w:r w:rsidRPr="00B51C01">
        <w:rPr>
          <w:rStyle w:val="EnfasiBold"/>
          <w:rFonts w:ascii="Arial" w:hAnsi="Arial"/>
          <w:b/>
        </w:rPr>
        <w:t xml:space="preserve"> </w:t>
      </w:r>
      <w:proofErr w:type="spellStart"/>
      <w:r w:rsidRPr="00B51C01">
        <w:rPr>
          <w:rStyle w:val="EnfasiBold"/>
          <w:rFonts w:ascii="Arial" w:hAnsi="Arial"/>
          <w:b/>
        </w:rPr>
        <w:t>picta</w:t>
      </w:r>
      <w:proofErr w:type="spellEnd"/>
    </w:p>
    <w:p w14:paraId="72EDFC19" w14:textId="77777777" w:rsidR="00B51C01" w:rsidRDefault="00B51C01" w:rsidP="00B51C01">
      <w:pPr>
        <w:jc w:val="both"/>
        <w:rPr>
          <w:rStyle w:val="EnfasiBold"/>
          <w:rFonts w:ascii="Arial" w:hAnsi="Arial"/>
          <w:i/>
        </w:rPr>
      </w:pPr>
    </w:p>
    <w:p w14:paraId="4BD6F420" w14:textId="77777777" w:rsidR="00B51C01" w:rsidRDefault="00B51C01" w:rsidP="00B51C01">
      <w:pPr>
        <w:jc w:val="both"/>
        <w:rPr>
          <w:rStyle w:val="EnfasiBold"/>
          <w:rFonts w:ascii="Arial" w:hAnsi="Arial"/>
          <w:i/>
        </w:rPr>
      </w:pPr>
    </w:p>
    <w:p w14:paraId="1B2C40DF" w14:textId="77777777" w:rsidR="00B51C01" w:rsidRDefault="00B51C01" w:rsidP="00B51C01">
      <w:pPr>
        <w:jc w:val="both"/>
        <w:rPr>
          <w:rStyle w:val="EnfasiBold"/>
          <w:rFonts w:ascii="Arial" w:hAnsi="Arial"/>
          <w:i/>
        </w:rPr>
      </w:pPr>
    </w:p>
    <w:p w14:paraId="13C8B94B" w14:textId="77777777" w:rsidR="00B51C01" w:rsidRDefault="00B51C01" w:rsidP="00B51C01">
      <w:pPr>
        <w:jc w:val="both"/>
        <w:rPr>
          <w:rStyle w:val="EnfasiBold"/>
          <w:rFonts w:ascii="Arial" w:hAnsi="Arial"/>
          <w:i/>
        </w:rPr>
      </w:pPr>
    </w:p>
    <w:p w14:paraId="448C58E4" w14:textId="77777777" w:rsidR="00B51C01" w:rsidRDefault="00B51C01" w:rsidP="00B51C01">
      <w:pPr>
        <w:jc w:val="both"/>
        <w:rPr>
          <w:rStyle w:val="EnfasiBold"/>
          <w:rFonts w:ascii="Arial" w:hAnsi="Arial"/>
          <w:i/>
        </w:rPr>
      </w:pPr>
    </w:p>
    <w:p w14:paraId="678B7A04" w14:textId="77777777" w:rsidR="00B51C01" w:rsidRDefault="00B51C01" w:rsidP="00B51C01">
      <w:pPr>
        <w:jc w:val="both"/>
        <w:rPr>
          <w:rStyle w:val="EnfasiBold"/>
          <w:rFonts w:ascii="Arial" w:hAnsi="Arial"/>
          <w:i/>
        </w:rPr>
      </w:pPr>
    </w:p>
    <w:p w14:paraId="031587BF" w14:textId="77777777" w:rsidR="00B51C01" w:rsidRDefault="00B51C01" w:rsidP="00B51C01">
      <w:pPr>
        <w:jc w:val="both"/>
        <w:rPr>
          <w:rStyle w:val="EnfasiBold"/>
          <w:rFonts w:ascii="Arial" w:hAnsi="Arial"/>
          <w:i/>
        </w:rPr>
      </w:pPr>
    </w:p>
    <w:p w14:paraId="672F5AAD" w14:textId="77777777" w:rsidR="00B51C01" w:rsidRDefault="00B51C01" w:rsidP="00B51C01">
      <w:pPr>
        <w:jc w:val="both"/>
        <w:rPr>
          <w:rStyle w:val="EnfasiBold"/>
          <w:rFonts w:ascii="Arial" w:hAnsi="Arial"/>
          <w:i/>
        </w:rPr>
      </w:pPr>
    </w:p>
    <w:p w14:paraId="0DAC07FC" w14:textId="5D462612" w:rsidR="00B51C01" w:rsidRPr="00B51C01" w:rsidRDefault="00172048" w:rsidP="00B51C01">
      <w:pPr>
        <w:jc w:val="both"/>
        <w:rPr>
          <w:rFonts w:cs="Arial"/>
        </w:rPr>
      </w:pPr>
      <w:r w:rsidRPr="0091207F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82E3480" wp14:editId="58D2DD05">
                <wp:simplePos x="0" y="0"/>
                <wp:positionH relativeFrom="page">
                  <wp:posOffset>360045</wp:posOffset>
                </wp:positionH>
                <wp:positionV relativeFrom="page">
                  <wp:posOffset>3891915</wp:posOffset>
                </wp:positionV>
                <wp:extent cx="1252220" cy="6285230"/>
                <wp:effectExtent l="0" t="0" r="17780" b="1397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220" cy="628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DF01B0E" w14:textId="6371D2D6" w:rsidR="00172048" w:rsidRPr="001148CD" w:rsidRDefault="00172048" w:rsidP="0094165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E348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8.35pt;margin-top:306.45pt;width:98.6pt;height:494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" filled="f" stroked="f">
                <v:textbox inset="0,0,0,0">
                  <w:txbxContent>
                    <w:p w14:paraId="0DF01B0E" w14:textId="6371D2D6" w:rsidR="00172048" w:rsidRPr="001148CD" w:rsidRDefault="00172048" w:rsidP="0094165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DE8A8A4" w14:textId="77777777" w:rsidR="00B51C01" w:rsidRDefault="00B51C01" w:rsidP="00B51C01">
      <w:pPr>
        <w:pStyle w:val="Indirizzoedatiintesta"/>
        <w:ind w:left="0"/>
        <w:rPr>
          <w:rFonts w:cs="Arial"/>
          <w:b/>
        </w:rPr>
      </w:pPr>
    </w:p>
    <w:p w14:paraId="52A99CB8" w14:textId="77777777" w:rsidR="00B51C01" w:rsidRDefault="00B51C01" w:rsidP="00B51C01">
      <w:pPr>
        <w:rPr>
          <w:rFonts w:cs="Arial"/>
        </w:rPr>
      </w:pPr>
      <w:r w:rsidRPr="00F5073D">
        <w:rPr>
          <w:rFonts w:cs="Arial"/>
          <w:b/>
        </w:rPr>
        <w:t xml:space="preserve">Il volume </w:t>
      </w:r>
      <w:r>
        <w:rPr>
          <w:rFonts w:cs="Arial"/>
        </w:rPr>
        <w:t>in edizione bilingue, italiano</w:t>
      </w:r>
      <w:r w:rsidRPr="00F5073D">
        <w:rPr>
          <w:rFonts w:cs="Arial"/>
        </w:rPr>
        <w:t xml:space="preserve"> e inglese</w:t>
      </w:r>
    </w:p>
    <w:p w14:paraId="55D4BBF2" w14:textId="5156CE8D" w:rsidR="00B51C01" w:rsidRPr="00B51C01" w:rsidRDefault="00B51C01" w:rsidP="00B51C01">
      <w:pPr>
        <w:pStyle w:val="Indirizzoedatiintesta"/>
        <w:ind w:left="0"/>
        <w:rPr>
          <w:rStyle w:val="EnfasiBold"/>
          <w:rFonts w:ascii="Arial" w:hAnsi="Arial"/>
          <w:b/>
          <w:i/>
        </w:rPr>
      </w:pPr>
      <w:r w:rsidRPr="00F5073D">
        <w:rPr>
          <w:rStyle w:val="EnfasiBold"/>
          <w:rFonts w:ascii="Arial" w:hAnsi="Arial"/>
          <w:b/>
          <w:i/>
        </w:rPr>
        <w:t xml:space="preserve">Treviso </w:t>
      </w:r>
      <w:proofErr w:type="spellStart"/>
      <w:r w:rsidRPr="00F5073D">
        <w:rPr>
          <w:rStyle w:val="EnfasiBold"/>
          <w:rFonts w:ascii="Arial" w:hAnsi="Arial"/>
          <w:b/>
          <w:i/>
        </w:rPr>
        <w:t>urbs</w:t>
      </w:r>
      <w:proofErr w:type="spellEnd"/>
      <w:r w:rsidRPr="00B51C01">
        <w:rPr>
          <w:rStyle w:val="EnfasiBold"/>
          <w:rFonts w:ascii="Arial" w:hAnsi="Arial"/>
          <w:b/>
          <w:i/>
        </w:rPr>
        <w:t xml:space="preserve"> </w:t>
      </w:r>
      <w:proofErr w:type="spellStart"/>
      <w:r w:rsidRPr="00B51C01">
        <w:rPr>
          <w:rStyle w:val="EnfasiBold"/>
          <w:rFonts w:ascii="Arial" w:hAnsi="Arial"/>
          <w:b/>
          <w:i/>
        </w:rPr>
        <w:t>picta</w:t>
      </w:r>
      <w:proofErr w:type="spellEnd"/>
      <w:r>
        <w:rPr>
          <w:rStyle w:val="EnfasiBold"/>
          <w:rFonts w:ascii="Arial" w:hAnsi="Arial"/>
          <w:i/>
        </w:rPr>
        <w:t xml:space="preserve">. </w:t>
      </w:r>
      <w:r w:rsidRPr="00B51C01">
        <w:rPr>
          <w:rStyle w:val="EnfasiBold"/>
          <w:rFonts w:ascii="Arial" w:hAnsi="Arial"/>
          <w:i/>
        </w:rPr>
        <w:t>Facciate</w:t>
      </w:r>
      <w:r w:rsidRPr="00F5073D">
        <w:rPr>
          <w:rStyle w:val="EnfasiBold"/>
          <w:rFonts w:ascii="Arial" w:hAnsi="Arial"/>
          <w:i/>
        </w:rPr>
        <w:t xml:space="preserve"> affrescate della città dal XIII al XXI secolo: conoscenza e futuro di un bene comune</w:t>
      </w:r>
    </w:p>
    <w:p w14:paraId="7C88FBFE" w14:textId="77777777" w:rsidR="00B51C01" w:rsidRDefault="00B51C01" w:rsidP="00B51C01">
      <w:pPr>
        <w:pStyle w:val="Indirizzoedatiintesta"/>
        <w:ind w:left="0"/>
        <w:rPr>
          <w:rStyle w:val="EnfasiBold"/>
          <w:rFonts w:ascii="Arial" w:hAnsi="Arial"/>
        </w:rPr>
      </w:pPr>
      <w:r w:rsidRPr="00F5073D">
        <w:rPr>
          <w:rStyle w:val="EnfasiBold"/>
          <w:rFonts w:ascii="Arial" w:hAnsi="Arial"/>
        </w:rPr>
        <w:t>a cura di Rossella Riscica e Chiara Voltarel</w:t>
      </w:r>
      <w:r>
        <w:rPr>
          <w:rStyle w:val="EnfasiBold"/>
          <w:rFonts w:ascii="Arial" w:hAnsi="Arial"/>
        </w:rPr>
        <w:t xml:space="preserve">, </w:t>
      </w:r>
      <w:r w:rsidRPr="00F5073D">
        <w:rPr>
          <w:rStyle w:val="EnfasiBold"/>
          <w:rFonts w:ascii="Arial" w:hAnsi="Arial"/>
        </w:rPr>
        <w:t>Fondazione Benetton Studi Ricerche-</w:t>
      </w:r>
      <w:proofErr w:type="spellStart"/>
      <w:r w:rsidRPr="00F5073D">
        <w:rPr>
          <w:rStyle w:val="EnfasiBold"/>
          <w:rFonts w:ascii="Arial" w:hAnsi="Arial"/>
        </w:rPr>
        <w:t>Antiga</w:t>
      </w:r>
      <w:proofErr w:type="spellEnd"/>
      <w:r w:rsidRPr="00F5073D">
        <w:rPr>
          <w:rStyle w:val="EnfasiBold"/>
          <w:rFonts w:ascii="Arial" w:hAnsi="Arial"/>
        </w:rPr>
        <w:t xml:space="preserve"> Edizioni,</w:t>
      </w:r>
      <w:r>
        <w:rPr>
          <w:rStyle w:val="EnfasiBold"/>
          <w:rFonts w:ascii="Arial" w:hAnsi="Arial"/>
        </w:rPr>
        <w:t xml:space="preserve"> </w:t>
      </w:r>
      <w:r w:rsidRPr="00F5073D">
        <w:rPr>
          <w:rStyle w:val="EnfasiBold"/>
          <w:rFonts w:ascii="Arial" w:hAnsi="Arial"/>
        </w:rPr>
        <w:t>Treviso 2017</w:t>
      </w:r>
      <w:r>
        <w:rPr>
          <w:rStyle w:val="EnfasiBold"/>
          <w:rFonts w:ascii="Arial" w:hAnsi="Arial"/>
        </w:rPr>
        <w:t>, 216</w:t>
      </w:r>
      <w:r w:rsidRPr="00F5073D">
        <w:rPr>
          <w:rStyle w:val="EnfasiBold"/>
          <w:rFonts w:ascii="Arial" w:hAnsi="Arial"/>
        </w:rPr>
        <w:t xml:space="preserve"> pp., 244 illustrazioni a colori e 36 in bianco e nero</w:t>
      </w:r>
      <w:r>
        <w:rPr>
          <w:rStyle w:val="EnfasiBold"/>
          <w:rFonts w:ascii="Arial" w:hAnsi="Arial"/>
        </w:rPr>
        <w:t xml:space="preserve">, </w:t>
      </w:r>
      <w:r w:rsidRPr="00F5073D">
        <w:rPr>
          <w:rStyle w:val="EnfasiBold"/>
          <w:rFonts w:ascii="Arial" w:hAnsi="Arial"/>
        </w:rPr>
        <w:t>in allegato mappa degli edifici affrescati</w:t>
      </w:r>
      <w:r>
        <w:rPr>
          <w:rStyle w:val="EnfasiBold"/>
          <w:rFonts w:ascii="Arial" w:hAnsi="Arial"/>
        </w:rPr>
        <w:t xml:space="preserve">, </w:t>
      </w:r>
      <w:r w:rsidRPr="00F5073D">
        <w:rPr>
          <w:rStyle w:val="EnfasiBold"/>
          <w:rFonts w:ascii="Arial" w:hAnsi="Arial"/>
        </w:rPr>
        <w:t xml:space="preserve">prezzo di copertina 33 euro, </w:t>
      </w:r>
    </w:p>
    <w:p w14:paraId="36C06158" w14:textId="75D760F3" w:rsidR="00B51C01" w:rsidRDefault="00B51C01" w:rsidP="00B51C01">
      <w:pPr>
        <w:pStyle w:val="Indirizzoedatiintesta"/>
        <w:ind w:left="0"/>
        <w:rPr>
          <w:rStyle w:val="EnfasiBold"/>
          <w:rFonts w:ascii="Arial" w:hAnsi="Arial"/>
        </w:rPr>
      </w:pPr>
      <w:r w:rsidRPr="00F5073D">
        <w:rPr>
          <w:rStyle w:val="EnfasiBold"/>
          <w:rFonts w:ascii="Arial" w:hAnsi="Arial"/>
        </w:rPr>
        <w:t>ISBN 978-88-8435-044-2</w:t>
      </w:r>
      <w:r>
        <w:rPr>
          <w:rStyle w:val="EnfasiBold"/>
          <w:rFonts w:ascii="Arial" w:hAnsi="Arial"/>
        </w:rPr>
        <w:t xml:space="preserve">, </w:t>
      </w:r>
      <w:r w:rsidRPr="00197C58">
        <w:rPr>
          <w:rStyle w:val="EnfasiBold"/>
          <w:rFonts w:ascii="Arial" w:hAnsi="Arial"/>
        </w:rPr>
        <w:t>edizione inglese in</w:t>
      </w:r>
      <w:r>
        <w:rPr>
          <w:rStyle w:val="EnfasiBold"/>
          <w:rFonts w:ascii="Arial" w:hAnsi="Arial"/>
        </w:rPr>
        <w:t>tegrale, ISBN 978-88-8435-047-3</w:t>
      </w:r>
    </w:p>
    <w:p w14:paraId="1A1FE13B" w14:textId="27C7D2B1" w:rsidR="0016520A" w:rsidRPr="0016520A" w:rsidRDefault="0016520A" w:rsidP="0016520A">
      <w:pPr>
        <w:pStyle w:val="Indirizzoedatiintesta"/>
        <w:ind w:left="0"/>
        <w:rPr>
          <w:bCs/>
        </w:rPr>
      </w:pPr>
      <w:r w:rsidRPr="0016520A">
        <w:rPr>
          <w:bCs/>
        </w:rPr>
        <w:t>Premio Speciale della Giuria del</w:t>
      </w:r>
      <w:r w:rsidRPr="0016520A">
        <w:t xml:space="preserve"> Premio </w:t>
      </w:r>
      <w:proofErr w:type="spellStart"/>
      <w:r w:rsidRPr="0016520A">
        <w:t>Gambrinus</w:t>
      </w:r>
      <w:proofErr w:type="spellEnd"/>
      <w:r w:rsidRPr="0016520A">
        <w:t xml:space="preserve"> “Giuseppe Mazzotti”</w:t>
      </w:r>
      <w:r>
        <w:t xml:space="preserve"> 2019</w:t>
      </w:r>
    </w:p>
    <w:p w14:paraId="5A924FA3" w14:textId="47AC81B4" w:rsidR="00B51C01" w:rsidRPr="00F5073D" w:rsidRDefault="00B51C01" w:rsidP="00B51C01">
      <w:pPr>
        <w:rPr>
          <w:rFonts w:cs="Arial"/>
        </w:rPr>
      </w:pPr>
    </w:p>
    <w:p w14:paraId="43DFEBAE" w14:textId="6BB0F08F" w:rsidR="00F5073D" w:rsidRPr="00B51C01" w:rsidRDefault="00F5073D" w:rsidP="00F5073D">
      <w:pPr>
        <w:pStyle w:val="NormaleWeb"/>
        <w:spacing w:before="0" w:beforeAutospacing="0" w:after="0" w:afterAutospacing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5073D">
        <w:rPr>
          <w:rFonts w:ascii="Arial" w:hAnsi="Arial" w:cs="Arial"/>
          <w:sz w:val="20"/>
          <w:szCs w:val="20"/>
        </w:rPr>
        <w:t>L’antica consu</w:t>
      </w:r>
      <w:r w:rsidR="00B51C01">
        <w:rPr>
          <w:rFonts w:ascii="Arial" w:hAnsi="Arial" w:cs="Arial"/>
          <w:sz w:val="20"/>
          <w:szCs w:val="20"/>
        </w:rPr>
        <w:t xml:space="preserve">etudine di decorare le facciate </w:t>
      </w:r>
      <w:r w:rsidRPr="00F5073D">
        <w:rPr>
          <w:rFonts w:ascii="Arial" w:hAnsi="Arial" w:cs="Arial"/>
          <w:sz w:val="20"/>
          <w:szCs w:val="20"/>
        </w:rPr>
        <w:t>degli edifici ha cara</w:t>
      </w:r>
      <w:r w:rsidR="00B51C01">
        <w:rPr>
          <w:rFonts w:ascii="Arial" w:hAnsi="Arial" w:cs="Arial"/>
          <w:sz w:val="20"/>
          <w:szCs w:val="20"/>
        </w:rPr>
        <w:t xml:space="preserve">tterizzato Treviso così a lungo </w:t>
      </w:r>
      <w:r w:rsidRPr="00F5073D">
        <w:rPr>
          <w:rFonts w:ascii="Arial" w:hAnsi="Arial" w:cs="Arial"/>
          <w:sz w:val="20"/>
          <w:szCs w:val="20"/>
        </w:rPr>
        <w:t>da farla conoscere come “</w:t>
      </w:r>
      <w:proofErr w:type="spellStart"/>
      <w:r w:rsidRPr="00F5073D">
        <w:rPr>
          <w:rFonts w:ascii="Arial" w:hAnsi="Arial" w:cs="Arial"/>
          <w:sz w:val="20"/>
          <w:szCs w:val="20"/>
        </w:rPr>
        <w:t>urbs</w:t>
      </w:r>
      <w:proofErr w:type="spellEnd"/>
      <w:r w:rsidRPr="00F507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073D">
        <w:rPr>
          <w:rFonts w:ascii="Arial" w:hAnsi="Arial" w:cs="Arial"/>
          <w:sz w:val="20"/>
          <w:szCs w:val="20"/>
        </w:rPr>
        <w:t>picta</w:t>
      </w:r>
      <w:proofErr w:type="spellEnd"/>
      <w:r w:rsidRPr="00F5073D">
        <w:rPr>
          <w:rFonts w:ascii="Arial" w:hAnsi="Arial" w:cs="Arial"/>
          <w:sz w:val="20"/>
          <w:szCs w:val="20"/>
        </w:rPr>
        <w:t xml:space="preserve">”. </w:t>
      </w:r>
      <w:r w:rsidRPr="00503191">
        <w:rPr>
          <w:rFonts w:ascii="Arial" w:hAnsi="Arial" w:cs="Arial"/>
          <w:b/>
          <w:sz w:val="20"/>
          <w:szCs w:val="20"/>
        </w:rPr>
        <w:t>Dal 2011 la Fondazione Benetton Studi Ricerc</w:t>
      </w:r>
      <w:r w:rsidR="00B51C01">
        <w:rPr>
          <w:rFonts w:ascii="Arial" w:hAnsi="Arial" w:cs="Arial"/>
          <w:b/>
          <w:sz w:val="20"/>
          <w:szCs w:val="20"/>
        </w:rPr>
        <w:t xml:space="preserve">he ha avviato </w:t>
      </w:r>
      <w:r w:rsidRPr="00503191">
        <w:rPr>
          <w:rFonts w:ascii="Arial" w:hAnsi="Arial" w:cs="Arial"/>
          <w:b/>
          <w:sz w:val="20"/>
          <w:szCs w:val="20"/>
        </w:rPr>
        <w:t>su questo fenomeno una ricerca</w:t>
      </w:r>
      <w:r w:rsidR="00B51C01">
        <w:rPr>
          <w:rFonts w:ascii="Arial" w:hAnsi="Arial" w:cs="Arial"/>
          <w:sz w:val="20"/>
          <w:szCs w:val="20"/>
        </w:rPr>
        <w:t xml:space="preserve"> che ha portato, </w:t>
      </w:r>
      <w:r w:rsidRPr="00F5073D">
        <w:rPr>
          <w:rFonts w:ascii="Arial" w:hAnsi="Arial" w:cs="Arial"/>
          <w:sz w:val="20"/>
          <w:szCs w:val="20"/>
        </w:rPr>
        <w:t>tra l’altro, alla creazione di una banca dati</w:t>
      </w:r>
      <w:r w:rsidR="00B51C01">
        <w:rPr>
          <w:rFonts w:ascii="Arial" w:hAnsi="Arial" w:cs="Arial"/>
          <w:sz w:val="20"/>
          <w:szCs w:val="20"/>
        </w:rPr>
        <w:t xml:space="preserve"> </w:t>
      </w:r>
      <w:r w:rsidRPr="00F5073D">
        <w:rPr>
          <w:rFonts w:ascii="Arial" w:hAnsi="Arial" w:cs="Arial"/>
          <w:sz w:val="20"/>
          <w:szCs w:val="20"/>
        </w:rPr>
        <w:t>che conserva, su edifici esistenti ed esistiti, tutte le informazioni raccolte attraverso sopraluoghi sul campo, ricerche bibliografiche e archivistiche e un’accurata campagna fotografica (realizzata da Arcangelo Piai e Corrado Piccoli su incarico della Fondazione) sulle testimonianze pittoriche all’interno della cerchia muraria della città;</w:t>
      </w:r>
      <w:r w:rsidR="00B51C01">
        <w:rPr>
          <w:rFonts w:ascii="Arial" w:hAnsi="Arial" w:cs="Arial"/>
          <w:sz w:val="20"/>
          <w:szCs w:val="20"/>
        </w:rPr>
        <w:t xml:space="preserve"> </w:t>
      </w:r>
      <w:r w:rsidRPr="00F5073D">
        <w:rPr>
          <w:rFonts w:ascii="Arial" w:hAnsi="Arial" w:cs="Arial"/>
          <w:sz w:val="20"/>
          <w:szCs w:val="20"/>
        </w:rPr>
        <w:t xml:space="preserve">il collegamento tra </w:t>
      </w:r>
      <w:r w:rsidR="00B51C01">
        <w:rPr>
          <w:rFonts w:ascii="Arial" w:hAnsi="Arial" w:cs="Arial"/>
          <w:sz w:val="20"/>
          <w:szCs w:val="20"/>
        </w:rPr>
        <w:t xml:space="preserve">i dati acquisiti con la ricerca </w:t>
      </w:r>
      <w:r w:rsidRPr="00F5073D">
        <w:rPr>
          <w:rFonts w:ascii="Arial" w:hAnsi="Arial" w:cs="Arial"/>
          <w:sz w:val="20"/>
          <w:szCs w:val="20"/>
        </w:rPr>
        <w:t>e le cartogra</w:t>
      </w:r>
      <w:r w:rsidR="00B51C01">
        <w:rPr>
          <w:rFonts w:ascii="Arial" w:hAnsi="Arial" w:cs="Arial"/>
          <w:sz w:val="20"/>
          <w:szCs w:val="20"/>
        </w:rPr>
        <w:t xml:space="preserve">fie attuali e storiche permette </w:t>
      </w:r>
      <w:r w:rsidRPr="00F5073D">
        <w:rPr>
          <w:rFonts w:ascii="Arial" w:hAnsi="Arial" w:cs="Arial"/>
          <w:sz w:val="20"/>
          <w:szCs w:val="20"/>
        </w:rPr>
        <w:t>di interrogare il sistema e ottenere varie e interessanti “mappe temati</w:t>
      </w:r>
      <w:r w:rsidR="00B51C01">
        <w:rPr>
          <w:rFonts w:ascii="Arial" w:hAnsi="Arial" w:cs="Arial"/>
          <w:sz w:val="20"/>
          <w:szCs w:val="20"/>
        </w:rPr>
        <w:t xml:space="preserve">che”. Questo lavoro sistematico </w:t>
      </w:r>
      <w:r w:rsidRPr="00F5073D">
        <w:rPr>
          <w:rFonts w:ascii="Arial" w:hAnsi="Arial" w:cs="Arial"/>
          <w:sz w:val="20"/>
          <w:szCs w:val="20"/>
        </w:rPr>
        <w:t>ha permesso di sviluppare una serie di riflessioni,</w:t>
      </w:r>
      <w:r w:rsidR="00B51C01">
        <w:rPr>
          <w:rFonts w:ascii="Arial" w:hAnsi="Arial" w:cs="Arial"/>
          <w:sz w:val="20"/>
          <w:szCs w:val="20"/>
        </w:rPr>
        <w:t xml:space="preserve"> delle quali dà conto il volume </w:t>
      </w:r>
      <w:r w:rsidRPr="00F5073D">
        <w:rPr>
          <w:rStyle w:val="Enfasicorsivo"/>
          <w:rFonts w:ascii="Arial" w:hAnsi="Arial" w:cs="Arial"/>
          <w:sz w:val="20"/>
          <w:szCs w:val="20"/>
        </w:rPr>
        <w:t xml:space="preserve">Treviso </w:t>
      </w:r>
      <w:proofErr w:type="spellStart"/>
      <w:r w:rsidRPr="00F5073D">
        <w:rPr>
          <w:rStyle w:val="Enfasicorsivo"/>
          <w:rFonts w:ascii="Arial" w:hAnsi="Arial" w:cs="Arial"/>
          <w:sz w:val="20"/>
          <w:szCs w:val="20"/>
        </w:rPr>
        <w:t>urbs</w:t>
      </w:r>
      <w:proofErr w:type="spellEnd"/>
      <w:r w:rsidRPr="00F5073D">
        <w:rPr>
          <w:rStyle w:val="Enfasicorsivo"/>
          <w:rFonts w:ascii="Arial" w:hAnsi="Arial" w:cs="Arial"/>
          <w:sz w:val="20"/>
          <w:szCs w:val="20"/>
        </w:rPr>
        <w:t xml:space="preserve"> </w:t>
      </w:r>
      <w:proofErr w:type="spellStart"/>
      <w:r w:rsidRPr="00F5073D">
        <w:rPr>
          <w:rStyle w:val="Enfasicorsivo"/>
          <w:rFonts w:ascii="Arial" w:hAnsi="Arial" w:cs="Arial"/>
          <w:sz w:val="20"/>
          <w:szCs w:val="20"/>
        </w:rPr>
        <w:t>picta</w:t>
      </w:r>
      <w:proofErr w:type="spellEnd"/>
      <w:r w:rsidRPr="00F5073D">
        <w:rPr>
          <w:rFonts w:ascii="Arial" w:hAnsi="Arial" w:cs="Arial"/>
          <w:sz w:val="20"/>
          <w:szCs w:val="20"/>
        </w:rPr>
        <w:t xml:space="preserve">, che si apre con un saggio di Lionello Puppi, uno sguardo geograficamente e storicamente ampio sul tema, al quale segue un contributo di Andrea </w:t>
      </w:r>
      <w:proofErr w:type="spellStart"/>
      <w:r w:rsidRPr="00F5073D">
        <w:rPr>
          <w:rFonts w:ascii="Arial" w:hAnsi="Arial" w:cs="Arial"/>
          <w:sz w:val="20"/>
          <w:szCs w:val="20"/>
        </w:rPr>
        <w:t>Bellieni</w:t>
      </w:r>
      <w:proofErr w:type="spellEnd"/>
      <w:r w:rsidRPr="00F5073D">
        <w:rPr>
          <w:rFonts w:ascii="Arial" w:hAnsi="Arial" w:cs="Arial"/>
          <w:sz w:val="20"/>
          <w:szCs w:val="20"/>
        </w:rPr>
        <w:t> che delinea la relazione tra le facciate affrescate e l’evoluzione urbanistico-architettonica della città. Seguono altri tre saggi: uno storico-artistico di Chiara Voltarel, che si sofferma su artisti, tipologie e tematiche delle decorazioni; quello di Rossella Riscica che attraversa le questioni dei degradi e degli interventi di conservazione delle facciate affrescate trevigiane; un excursus di Massimo Rossi sulle guide a stampa di Treviso, in relazione agli edifici dipinti. In chiusura, prima della postfazione di Eugenio Manzato, alcune schede di approfondimento su temi storico-artistici e sulle tecniche dei dipinti murali. Corredano i testi un ampio apparato fotografico, in gran parte inedito, e mappe tematiche di approfondimento, connesse alla banca dati.</w:t>
      </w:r>
    </w:p>
    <w:p w14:paraId="006146A9" w14:textId="77777777" w:rsidR="00F5073D" w:rsidRPr="00F5073D" w:rsidRDefault="00F5073D" w:rsidP="00F5073D">
      <w:pPr>
        <w:pStyle w:val="NormaleWeb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 w:rsidRPr="00F5073D">
        <w:rPr>
          <w:rFonts w:ascii="Arial" w:hAnsi="Arial" w:cs="Arial"/>
          <w:sz w:val="20"/>
          <w:szCs w:val="20"/>
        </w:rPr>
        <w:t> </w:t>
      </w:r>
    </w:p>
    <w:p w14:paraId="2EE069B5" w14:textId="60CF6970" w:rsidR="00F5073D" w:rsidRPr="00F5073D" w:rsidRDefault="00F5073D" w:rsidP="00F5073D">
      <w:pPr>
        <w:pStyle w:val="NormaleWeb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>
        <w:rPr>
          <w:rStyle w:val="Enfasigrassetto"/>
          <w:rFonts w:ascii="Arial" w:hAnsi="Arial" w:cs="Arial"/>
          <w:sz w:val="20"/>
          <w:szCs w:val="20"/>
        </w:rPr>
        <w:t>I</w:t>
      </w:r>
      <w:r w:rsidRPr="00F5073D">
        <w:rPr>
          <w:rStyle w:val="Enfasigrassetto"/>
          <w:rFonts w:ascii="Arial" w:hAnsi="Arial" w:cs="Arial"/>
          <w:sz w:val="20"/>
          <w:szCs w:val="20"/>
        </w:rPr>
        <w:t>ndice del volume</w:t>
      </w:r>
    </w:p>
    <w:p w14:paraId="724413F4" w14:textId="77777777" w:rsidR="00F5073D" w:rsidRPr="00F5073D" w:rsidRDefault="00F5073D" w:rsidP="00F5073D">
      <w:pPr>
        <w:pStyle w:val="NormaleWeb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 w:rsidRPr="00F5073D">
        <w:rPr>
          <w:rStyle w:val="Enfasicorsivo"/>
          <w:rFonts w:ascii="Arial" w:hAnsi="Arial" w:cs="Arial"/>
          <w:sz w:val="20"/>
          <w:szCs w:val="20"/>
        </w:rPr>
        <w:t>Prefazione</w:t>
      </w:r>
      <w:r w:rsidRPr="00F5073D">
        <w:rPr>
          <w:rFonts w:ascii="Arial" w:hAnsi="Arial" w:cs="Arial"/>
          <w:sz w:val="20"/>
          <w:szCs w:val="20"/>
        </w:rPr>
        <w:t xml:space="preserve">, di Giovanni </w:t>
      </w:r>
      <w:proofErr w:type="spellStart"/>
      <w:r w:rsidRPr="00F5073D">
        <w:rPr>
          <w:rFonts w:ascii="Arial" w:hAnsi="Arial" w:cs="Arial"/>
          <w:sz w:val="20"/>
          <w:szCs w:val="20"/>
        </w:rPr>
        <w:t>Manildo</w:t>
      </w:r>
      <w:proofErr w:type="spellEnd"/>
      <w:r w:rsidRPr="00F5073D">
        <w:rPr>
          <w:rFonts w:ascii="Arial" w:hAnsi="Arial" w:cs="Arial"/>
          <w:sz w:val="20"/>
          <w:szCs w:val="20"/>
        </w:rPr>
        <w:t xml:space="preserve"> e Marco Tamaro;</w:t>
      </w:r>
    </w:p>
    <w:p w14:paraId="38BE5FA4" w14:textId="77777777" w:rsidR="00F5073D" w:rsidRPr="00F5073D" w:rsidRDefault="00F5073D" w:rsidP="00F5073D">
      <w:pPr>
        <w:pStyle w:val="NormaleWeb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 w:rsidRPr="00F5073D">
        <w:rPr>
          <w:rFonts w:ascii="Arial" w:hAnsi="Arial" w:cs="Arial"/>
          <w:sz w:val="20"/>
          <w:szCs w:val="20"/>
        </w:rPr>
        <w:t>Tavola delle abbreviazioni;</w:t>
      </w:r>
    </w:p>
    <w:p w14:paraId="7A67F4E9" w14:textId="77777777" w:rsidR="00F5073D" w:rsidRPr="00F5073D" w:rsidRDefault="00F5073D" w:rsidP="00F5073D">
      <w:pPr>
        <w:pStyle w:val="NormaleWeb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 w:rsidRPr="00F5073D">
        <w:rPr>
          <w:rFonts w:ascii="Arial" w:hAnsi="Arial" w:cs="Arial"/>
          <w:sz w:val="20"/>
          <w:szCs w:val="20"/>
        </w:rPr>
        <w:t xml:space="preserve">Lionello Puppi, </w:t>
      </w:r>
      <w:r w:rsidRPr="00F5073D">
        <w:rPr>
          <w:rStyle w:val="Enfasicorsivo"/>
          <w:rFonts w:ascii="Arial" w:hAnsi="Arial" w:cs="Arial"/>
          <w:sz w:val="20"/>
          <w:szCs w:val="20"/>
        </w:rPr>
        <w:t>“</w:t>
      </w:r>
      <w:proofErr w:type="spellStart"/>
      <w:r w:rsidRPr="00F5073D">
        <w:rPr>
          <w:rStyle w:val="Enfasicorsivo"/>
          <w:rFonts w:ascii="Arial" w:hAnsi="Arial" w:cs="Arial"/>
          <w:sz w:val="20"/>
          <w:szCs w:val="20"/>
        </w:rPr>
        <w:t>Urbs</w:t>
      </w:r>
      <w:proofErr w:type="spellEnd"/>
      <w:r w:rsidRPr="00F5073D">
        <w:rPr>
          <w:rStyle w:val="Enfasicorsivo"/>
          <w:rFonts w:ascii="Arial" w:hAnsi="Arial" w:cs="Arial"/>
          <w:sz w:val="20"/>
          <w:szCs w:val="20"/>
        </w:rPr>
        <w:t xml:space="preserve"> </w:t>
      </w:r>
      <w:proofErr w:type="spellStart"/>
      <w:r w:rsidRPr="00F5073D">
        <w:rPr>
          <w:rStyle w:val="Enfasicorsivo"/>
          <w:rFonts w:ascii="Arial" w:hAnsi="Arial" w:cs="Arial"/>
          <w:sz w:val="20"/>
          <w:szCs w:val="20"/>
        </w:rPr>
        <w:t>picta</w:t>
      </w:r>
      <w:proofErr w:type="spellEnd"/>
      <w:r w:rsidRPr="00F5073D">
        <w:rPr>
          <w:rStyle w:val="Enfasicorsivo"/>
          <w:rFonts w:ascii="Arial" w:hAnsi="Arial" w:cs="Arial"/>
          <w:sz w:val="20"/>
          <w:szCs w:val="20"/>
        </w:rPr>
        <w:t>”: qualche sommessa istruzione per l’uso</w:t>
      </w:r>
      <w:r w:rsidRPr="00F5073D">
        <w:rPr>
          <w:rFonts w:ascii="Arial" w:hAnsi="Arial" w:cs="Arial"/>
          <w:sz w:val="20"/>
          <w:szCs w:val="20"/>
        </w:rPr>
        <w:t>;</w:t>
      </w:r>
    </w:p>
    <w:p w14:paraId="78D56355" w14:textId="77777777" w:rsidR="00F5073D" w:rsidRDefault="00F5073D" w:rsidP="00F5073D">
      <w:pPr>
        <w:pStyle w:val="NormaleWeb"/>
        <w:spacing w:before="0" w:beforeAutospacing="0" w:after="0" w:afterAutospacing="0" w:line="240" w:lineRule="exact"/>
        <w:rPr>
          <w:rStyle w:val="Enfasicorsivo"/>
          <w:rFonts w:ascii="Arial" w:hAnsi="Arial" w:cs="Arial"/>
          <w:sz w:val="20"/>
          <w:szCs w:val="20"/>
        </w:rPr>
      </w:pPr>
      <w:r w:rsidRPr="00F5073D">
        <w:rPr>
          <w:rFonts w:ascii="Arial" w:hAnsi="Arial" w:cs="Arial"/>
          <w:sz w:val="20"/>
          <w:szCs w:val="20"/>
        </w:rPr>
        <w:t xml:space="preserve">Andrea </w:t>
      </w:r>
      <w:proofErr w:type="spellStart"/>
      <w:r w:rsidRPr="00F5073D">
        <w:rPr>
          <w:rFonts w:ascii="Arial" w:hAnsi="Arial" w:cs="Arial"/>
          <w:sz w:val="20"/>
          <w:szCs w:val="20"/>
        </w:rPr>
        <w:t>Bellieni</w:t>
      </w:r>
      <w:proofErr w:type="spellEnd"/>
      <w:r w:rsidRPr="00F5073D">
        <w:rPr>
          <w:rFonts w:ascii="Arial" w:hAnsi="Arial" w:cs="Arial"/>
          <w:sz w:val="20"/>
          <w:szCs w:val="20"/>
        </w:rPr>
        <w:t xml:space="preserve">, </w:t>
      </w:r>
      <w:r w:rsidRPr="00F5073D">
        <w:rPr>
          <w:rStyle w:val="Enfasicorsivo"/>
          <w:rFonts w:ascii="Arial" w:hAnsi="Arial" w:cs="Arial"/>
          <w:sz w:val="20"/>
          <w:szCs w:val="20"/>
        </w:rPr>
        <w:t xml:space="preserve">Treviso, dal Medioevo verso il moderno: evoluzione urbana e architettura </w:t>
      </w:r>
    </w:p>
    <w:p w14:paraId="012B82CA" w14:textId="2044574A" w:rsidR="00F5073D" w:rsidRPr="00F5073D" w:rsidRDefault="00F5073D" w:rsidP="00F5073D">
      <w:pPr>
        <w:pStyle w:val="NormaleWeb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 w:rsidRPr="00F5073D">
        <w:rPr>
          <w:rStyle w:val="Enfasicorsivo"/>
          <w:rFonts w:ascii="Arial" w:hAnsi="Arial" w:cs="Arial"/>
          <w:sz w:val="20"/>
          <w:szCs w:val="20"/>
        </w:rPr>
        <w:t>tra i secoli XV e XVIII</w:t>
      </w:r>
      <w:r w:rsidRPr="00F5073D">
        <w:rPr>
          <w:rFonts w:ascii="Arial" w:hAnsi="Arial" w:cs="Arial"/>
          <w:sz w:val="20"/>
          <w:szCs w:val="20"/>
        </w:rPr>
        <w:t>;</w:t>
      </w:r>
    </w:p>
    <w:p w14:paraId="7D452179" w14:textId="77777777" w:rsidR="00F5073D" w:rsidRPr="00F5073D" w:rsidRDefault="00F5073D" w:rsidP="00F5073D">
      <w:pPr>
        <w:pStyle w:val="NormaleWeb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 w:rsidRPr="00F5073D">
        <w:rPr>
          <w:rFonts w:ascii="Arial" w:hAnsi="Arial" w:cs="Arial"/>
          <w:sz w:val="20"/>
          <w:szCs w:val="20"/>
        </w:rPr>
        <w:t xml:space="preserve">Chiara Voltarel, </w:t>
      </w:r>
      <w:r w:rsidRPr="00F5073D">
        <w:rPr>
          <w:rStyle w:val="Enfasicorsivo"/>
          <w:rFonts w:ascii="Arial" w:hAnsi="Arial" w:cs="Arial"/>
          <w:sz w:val="20"/>
          <w:szCs w:val="20"/>
        </w:rPr>
        <w:t>Treviso affrescata nei secoli: colori, tipologie decorative, temi storici e artistici</w:t>
      </w:r>
      <w:r w:rsidRPr="00F5073D">
        <w:rPr>
          <w:rFonts w:ascii="Arial" w:hAnsi="Arial" w:cs="Arial"/>
          <w:sz w:val="20"/>
          <w:szCs w:val="20"/>
        </w:rPr>
        <w:t>;</w:t>
      </w:r>
    </w:p>
    <w:p w14:paraId="60221199" w14:textId="77777777" w:rsidR="00F5073D" w:rsidRPr="00F5073D" w:rsidRDefault="00F5073D" w:rsidP="00F5073D">
      <w:pPr>
        <w:pStyle w:val="NormaleWeb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 w:rsidRPr="00F5073D">
        <w:rPr>
          <w:rFonts w:ascii="Arial" w:hAnsi="Arial" w:cs="Arial"/>
          <w:sz w:val="20"/>
          <w:szCs w:val="20"/>
        </w:rPr>
        <w:t xml:space="preserve">Rossella Riscica, </w:t>
      </w:r>
      <w:r w:rsidRPr="00F5073D">
        <w:rPr>
          <w:rStyle w:val="Enfasicorsivo"/>
          <w:rFonts w:ascii="Arial" w:hAnsi="Arial" w:cs="Arial"/>
          <w:sz w:val="20"/>
          <w:szCs w:val="20"/>
        </w:rPr>
        <w:t>Facciate affrescate tra degrado e conservazione. Storia e attualità</w:t>
      </w:r>
      <w:r w:rsidRPr="00F5073D">
        <w:rPr>
          <w:rFonts w:ascii="Arial" w:hAnsi="Arial" w:cs="Arial"/>
          <w:sz w:val="20"/>
          <w:szCs w:val="20"/>
        </w:rPr>
        <w:t>;</w:t>
      </w:r>
    </w:p>
    <w:p w14:paraId="0B6CE324" w14:textId="77777777" w:rsidR="00F5073D" w:rsidRDefault="00F5073D" w:rsidP="00F5073D">
      <w:pPr>
        <w:pStyle w:val="NormaleWeb"/>
        <w:spacing w:before="0" w:beforeAutospacing="0" w:after="0" w:afterAutospacing="0" w:line="240" w:lineRule="exact"/>
        <w:rPr>
          <w:rStyle w:val="Enfasicorsivo"/>
          <w:rFonts w:ascii="Arial" w:hAnsi="Arial" w:cs="Arial"/>
          <w:sz w:val="20"/>
          <w:szCs w:val="20"/>
        </w:rPr>
      </w:pPr>
      <w:r w:rsidRPr="00F5073D">
        <w:rPr>
          <w:rFonts w:ascii="Arial" w:hAnsi="Arial" w:cs="Arial"/>
          <w:sz w:val="20"/>
          <w:szCs w:val="20"/>
        </w:rPr>
        <w:t xml:space="preserve">Massimo Rossi, </w:t>
      </w:r>
      <w:r w:rsidRPr="00F5073D">
        <w:rPr>
          <w:rStyle w:val="Enfasicorsivo"/>
          <w:rFonts w:ascii="Arial" w:hAnsi="Arial" w:cs="Arial"/>
          <w:sz w:val="20"/>
          <w:szCs w:val="20"/>
        </w:rPr>
        <w:t>Geografia storica della “</w:t>
      </w:r>
      <w:proofErr w:type="spellStart"/>
      <w:r w:rsidRPr="00F5073D">
        <w:rPr>
          <w:rStyle w:val="Enfasicorsivo"/>
          <w:rFonts w:ascii="Arial" w:hAnsi="Arial" w:cs="Arial"/>
          <w:sz w:val="20"/>
          <w:szCs w:val="20"/>
        </w:rPr>
        <w:t>urbs</w:t>
      </w:r>
      <w:proofErr w:type="spellEnd"/>
      <w:r w:rsidRPr="00F5073D">
        <w:rPr>
          <w:rStyle w:val="Enfasicorsivo"/>
          <w:rFonts w:ascii="Arial" w:hAnsi="Arial" w:cs="Arial"/>
          <w:sz w:val="20"/>
          <w:szCs w:val="20"/>
        </w:rPr>
        <w:t xml:space="preserve"> </w:t>
      </w:r>
      <w:proofErr w:type="spellStart"/>
      <w:r w:rsidRPr="00F5073D">
        <w:rPr>
          <w:rStyle w:val="Enfasicorsivo"/>
          <w:rFonts w:ascii="Arial" w:hAnsi="Arial" w:cs="Arial"/>
          <w:sz w:val="20"/>
          <w:szCs w:val="20"/>
        </w:rPr>
        <w:t>picta</w:t>
      </w:r>
      <w:proofErr w:type="spellEnd"/>
      <w:r w:rsidRPr="00F5073D">
        <w:rPr>
          <w:rStyle w:val="Enfasicorsivo"/>
          <w:rFonts w:ascii="Arial" w:hAnsi="Arial" w:cs="Arial"/>
          <w:sz w:val="20"/>
          <w:szCs w:val="20"/>
        </w:rPr>
        <w:t xml:space="preserve">” trevigiana. Dalle guide cittadine </w:t>
      </w:r>
    </w:p>
    <w:p w14:paraId="1609FC84" w14:textId="2D50AF96" w:rsidR="00F5073D" w:rsidRPr="00F5073D" w:rsidRDefault="00F5073D" w:rsidP="00F5073D">
      <w:pPr>
        <w:pStyle w:val="NormaleWeb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 w:rsidRPr="00F5073D">
        <w:rPr>
          <w:rStyle w:val="Enfasicorsivo"/>
          <w:rFonts w:ascii="Arial" w:hAnsi="Arial" w:cs="Arial"/>
          <w:sz w:val="20"/>
          <w:szCs w:val="20"/>
        </w:rPr>
        <w:t>alla mappa degli edifici dipinti</w:t>
      </w:r>
      <w:r w:rsidRPr="00F5073D">
        <w:rPr>
          <w:rFonts w:ascii="Arial" w:hAnsi="Arial" w:cs="Arial"/>
          <w:sz w:val="20"/>
          <w:szCs w:val="20"/>
        </w:rPr>
        <w:t>;</w:t>
      </w:r>
    </w:p>
    <w:p w14:paraId="182916F1" w14:textId="77777777" w:rsidR="00F5073D" w:rsidRPr="00F5073D" w:rsidRDefault="00F5073D" w:rsidP="00F5073D">
      <w:pPr>
        <w:pStyle w:val="NormaleWeb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 w:rsidRPr="00F5073D">
        <w:rPr>
          <w:rStyle w:val="Enfasicorsivo"/>
          <w:rFonts w:ascii="Arial" w:hAnsi="Arial" w:cs="Arial"/>
          <w:sz w:val="20"/>
          <w:szCs w:val="20"/>
        </w:rPr>
        <w:t>Treviso, immagini attuali di una città dipinta</w:t>
      </w:r>
      <w:r w:rsidRPr="00F5073D">
        <w:rPr>
          <w:rFonts w:ascii="Arial" w:hAnsi="Arial" w:cs="Arial"/>
          <w:sz w:val="20"/>
          <w:szCs w:val="20"/>
        </w:rPr>
        <w:t>, fotografie di Arcangelo Piai e Corrado Piccoli;</w:t>
      </w:r>
    </w:p>
    <w:p w14:paraId="7B61DDDC" w14:textId="77777777" w:rsidR="00F5073D" w:rsidRPr="00F5073D" w:rsidRDefault="00F5073D" w:rsidP="00F5073D">
      <w:pPr>
        <w:pStyle w:val="NormaleWeb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 w:rsidRPr="00F5073D">
        <w:rPr>
          <w:rFonts w:ascii="Arial" w:hAnsi="Arial" w:cs="Arial"/>
          <w:sz w:val="20"/>
          <w:szCs w:val="20"/>
        </w:rPr>
        <w:lastRenderedPageBreak/>
        <w:t xml:space="preserve">Chiara Voltarel, </w:t>
      </w:r>
      <w:r w:rsidRPr="00F5073D">
        <w:rPr>
          <w:rStyle w:val="Enfasicorsivo"/>
          <w:rFonts w:ascii="Arial" w:hAnsi="Arial" w:cs="Arial"/>
          <w:sz w:val="20"/>
          <w:szCs w:val="20"/>
        </w:rPr>
        <w:t>Una pinacoteca all’aperto: opere e artisti</w:t>
      </w:r>
      <w:r w:rsidRPr="00F5073D">
        <w:rPr>
          <w:rFonts w:ascii="Arial" w:hAnsi="Arial" w:cs="Arial"/>
          <w:sz w:val="20"/>
          <w:szCs w:val="20"/>
        </w:rPr>
        <w:t>;</w:t>
      </w:r>
    </w:p>
    <w:p w14:paraId="7489379B" w14:textId="77777777" w:rsidR="00F5073D" w:rsidRPr="00F5073D" w:rsidRDefault="00F5073D" w:rsidP="00F5073D">
      <w:pPr>
        <w:pStyle w:val="NormaleWeb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 w:rsidRPr="00F5073D">
        <w:rPr>
          <w:rFonts w:ascii="Arial" w:hAnsi="Arial" w:cs="Arial"/>
          <w:sz w:val="20"/>
          <w:szCs w:val="20"/>
        </w:rPr>
        <w:t xml:space="preserve">Chiara Voltarel, </w:t>
      </w:r>
      <w:r w:rsidRPr="00F5073D">
        <w:rPr>
          <w:rStyle w:val="Enfasicorsivo"/>
          <w:rFonts w:ascii="Arial" w:hAnsi="Arial" w:cs="Arial"/>
          <w:sz w:val="20"/>
          <w:szCs w:val="20"/>
        </w:rPr>
        <w:t>Dalle prime decorazioni con fregi ai motivi modulari delle “tappezzerie”</w:t>
      </w:r>
      <w:r w:rsidRPr="00F5073D">
        <w:rPr>
          <w:rFonts w:ascii="Arial" w:hAnsi="Arial" w:cs="Arial"/>
          <w:sz w:val="20"/>
          <w:szCs w:val="20"/>
        </w:rPr>
        <w:t>;</w:t>
      </w:r>
    </w:p>
    <w:p w14:paraId="4F272AB8" w14:textId="77777777" w:rsidR="00F5073D" w:rsidRPr="00F5073D" w:rsidRDefault="00F5073D" w:rsidP="00F5073D">
      <w:pPr>
        <w:pStyle w:val="NormaleWeb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 w:rsidRPr="00F5073D">
        <w:rPr>
          <w:rFonts w:ascii="Arial" w:hAnsi="Arial" w:cs="Arial"/>
          <w:sz w:val="20"/>
          <w:szCs w:val="20"/>
        </w:rPr>
        <w:t xml:space="preserve">Chiara Voltarel, </w:t>
      </w:r>
      <w:r w:rsidRPr="00F5073D">
        <w:rPr>
          <w:rStyle w:val="Enfasicorsivo"/>
          <w:rFonts w:ascii="Arial" w:hAnsi="Arial" w:cs="Arial"/>
          <w:sz w:val="20"/>
          <w:szCs w:val="20"/>
        </w:rPr>
        <w:t>Decorazioni araldiche</w:t>
      </w:r>
      <w:r w:rsidRPr="00F5073D">
        <w:rPr>
          <w:rFonts w:ascii="Arial" w:hAnsi="Arial" w:cs="Arial"/>
          <w:sz w:val="20"/>
          <w:szCs w:val="20"/>
        </w:rPr>
        <w:t>;</w:t>
      </w:r>
    </w:p>
    <w:p w14:paraId="2C9EC6F6" w14:textId="77777777" w:rsidR="00F5073D" w:rsidRPr="00F5073D" w:rsidRDefault="00F5073D" w:rsidP="00F5073D">
      <w:pPr>
        <w:pStyle w:val="NormaleWeb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 w:rsidRPr="00F5073D">
        <w:rPr>
          <w:rFonts w:ascii="Arial" w:hAnsi="Arial" w:cs="Arial"/>
          <w:sz w:val="20"/>
          <w:szCs w:val="20"/>
        </w:rPr>
        <w:t xml:space="preserve">Rossella Riscica, </w:t>
      </w:r>
      <w:r w:rsidRPr="00F5073D">
        <w:rPr>
          <w:rStyle w:val="Enfasicorsivo"/>
          <w:rFonts w:ascii="Arial" w:hAnsi="Arial" w:cs="Arial"/>
          <w:sz w:val="20"/>
          <w:szCs w:val="20"/>
        </w:rPr>
        <w:t>Intonaco, affresco e decorazioni murali: alcune note sulle tecniche</w:t>
      </w:r>
      <w:r w:rsidRPr="00F5073D">
        <w:rPr>
          <w:rFonts w:ascii="Arial" w:hAnsi="Arial" w:cs="Arial"/>
          <w:sz w:val="20"/>
          <w:szCs w:val="20"/>
        </w:rPr>
        <w:t>;</w:t>
      </w:r>
    </w:p>
    <w:p w14:paraId="62439758" w14:textId="77777777" w:rsidR="00F5073D" w:rsidRPr="00F5073D" w:rsidRDefault="00F5073D" w:rsidP="00F5073D">
      <w:pPr>
        <w:pStyle w:val="NormaleWeb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 w:rsidRPr="00F5073D">
        <w:rPr>
          <w:rStyle w:val="Enfasicorsivo"/>
          <w:rFonts w:ascii="Arial" w:hAnsi="Arial" w:cs="Arial"/>
          <w:sz w:val="20"/>
          <w:szCs w:val="20"/>
        </w:rPr>
        <w:t>Postfazione</w:t>
      </w:r>
      <w:r w:rsidRPr="00F5073D">
        <w:rPr>
          <w:rFonts w:ascii="Arial" w:hAnsi="Arial" w:cs="Arial"/>
          <w:sz w:val="20"/>
          <w:szCs w:val="20"/>
        </w:rPr>
        <w:t>, di Eugenio Manzato;</w:t>
      </w:r>
    </w:p>
    <w:p w14:paraId="5611EBDA" w14:textId="77777777" w:rsidR="00F5073D" w:rsidRPr="00F5073D" w:rsidRDefault="00F5073D" w:rsidP="00F5073D">
      <w:pPr>
        <w:pStyle w:val="NormaleWeb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 w:rsidRPr="00F5073D">
        <w:rPr>
          <w:rStyle w:val="Enfasicorsivo"/>
          <w:rFonts w:ascii="Arial" w:hAnsi="Arial" w:cs="Arial"/>
          <w:sz w:val="20"/>
          <w:szCs w:val="20"/>
        </w:rPr>
        <w:t xml:space="preserve">Treviso </w:t>
      </w:r>
      <w:proofErr w:type="spellStart"/>
      <w:r w:rsidRPr="00F5073D">
        <w:rPr>
          <w:rStyle w:val="Enfasicorsivo"/>
          <w:rFonts w:ascii="Arial" w:hAnsi="Arial" w:cs="Arial"/>
          <w:sz w:val="20"/>
          <w:szCs w:val="20"/>
        </w:rPr>
        <w:t>urbs</w:t>
      </w:r>
      <w:proofErr w:type="spellEnd"/>
      <w:r w:rsidRPr="00F5073D">
        <w:rPr>
          <w:rStyle w:val="Enfasicorsivo"/>
          <w:rFonts w:ascii="Arial" w:hAnsi="Arial" w:cs="Arial"/>
          <w:sz w:val="20"/>
          <w:szCs w:val="20"/>
        </w:rPr>
        <w:t xml:space="preserve"> </w:t>
      </w:r>
      <w:proofErr w:type="spellStart"/>
      <w:r w:rsidRPr="00F5073D">
        <w:rPr>
          <w:rStyle w:val="Enfasicorsivo"/>
          <w:rFonts w:ascii="Arial" w:hAnsi="Arial" w:cs="Arial"/>
          <w:sz w:val="20"/>
          <w:szCs w:val="20"/>
        </w:rPr>
        <w:t>picta</w:t>
      </w:r>
      <w:proofErr w:type="spellEnd"/>
      <w:r w:rsidRPr="00F5073D">
        <w:rPr>
          <w:rStyle w:val="Enfasicorsivo"/>
          <w:rFonts w:ascii="Arial" w:hAnsi="Arial" w:cs="Arial"/>
          <w:sz w:val="20"/>
          <w:szCs w:val="20"/>
        </w:rPr>
        <w:t>: dal progetto alla pubblicazione di una ricerca</w:t>
      </w:r>
      <w:r w:rsidRPr="00F5073D">
        <w:rPr>
          <w:rFonts w:ascii="Arial" w:hAnsi="Arial" w:cs="Arial"/>
          <w:sz w:val="20"/>
          <w:szCs w:val="20"/>
        </w:rPr>
        <w:t>, di Patrizia Boschiero.</w:t>
      </w:r>
    </w:p>
    <w:p w14:paraId="5723C5BC" w14:textId="77777777" w:rsidR="00F5073D" w:rsidRDefault="00F5073D" w:rsidP="00F5073D">
      <w:pPr>
        <w:pStyle w:val="NormaleWeb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 w:rsidRPr="00F5073D">
        <w:rPr>
          <w:rFonts w:ascii="Arial" w:hAnsi="Arial" w:cs="Arial"/>
          <w:sz w:val="20"/>
          <w:szCs w:val="20"/>
        </w:rPr>
        <w:t xml:space="preserve">Bibliografia generale, Elenco dei 475 edifici affrescati esistenti, Elenco dei 139 edifici affrescati non più esistenti, Elenco delle tavole, Referenze sulle illustrazioni, Indice dei nomi </w:t>
      </w:r>
    </w:p>
    <w:p w14:paraId="2D534000" w14:textId="43693318" w:rsidR="004B0A1B" w:rsidRDefault="00F5073D" w:rsidP="00F5073D">
      <w:pPr>
        <w:pStyle w:val="NormaleWeb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 w:rsidRPr="00F5073D">
        <w:rPr>
          <w:rFonts w:ascii="Arial" w:hAnsi="Arial" w:cs="Arial"/>
          <w:sz w:val="20"/>
          <w:szCs w:val="20"/>
        </w:rPr>
        <w:t>e dei luoghi.</w:t>
      </w:r>
    </w:p>
    <w:p w14:paraId="35D9FBF5" w14:textId="1990C451" w:rsidR="005F3E47" w:rsidRDefault="005F3E47" w:rsidP="00F5073D">
      <w:pPr>
        <w:pStyle w:val="NormaleWeb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</w:p>
    <w:p w14:paraId="61C82520" w14:textId="5F9E8971" w:rsidR="00B51C01" w:rsidRDefault="00B51C01" w:rsidP="00F5073D">
      <w:pPr>
        <w:pStyle w:val="NormaleWeb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</w:p>
    <w:p w14:paraId="600B8FFC" w14:textId="77777777" w:rsidR="00B51C01" w:rsidRDefault="00B51C01" w:rsidP="00F5073D">
      <w:pPr>
        <w:pStyle w:val="NormaleWeb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</w:p>
    <w:p w14:paraId="0C6353AD" w14:textId="76204B38" w:rsidR="00B51C01" w:rsidRDefault="00B51C01" w:rsidP="00B51C01">
      <w:pPr>
        <w:pStyle w:val="Indirizzoedatiintesta"/>
        <w:ind w:left="0"/>
        <w:rPr>
          <w:b/>
        </w:rPr>
      </w:pPr>
      <w:r>
        <w:rPr>
          <w:rStyle w:val="EnfasiBold"/>
          <w:rFonts w:ascii="Arial" w:hAnsi="Arial"/>
          <w:b/>
        </w:rPr>
        <w:t xml:space="preserve">La banca dati </w:t>
      </w:r>
      <w:r w:rsidRPr="004E011B">
        <w:rPr>
          <w:b/>
        </w:rPr>
        <w:t>trevisourbspicta.fbsr.it</w:t>
      </w:r>
    </w:p>
    <w:p w14:paraId="51000272" w14:textId="77777777" w:rsidR="0016520A" w:rsidRDefault="0016520A" w:rsidP="00B51C01">
      <w:pPr>
        <w:jc w:val="both"/>
      </w:pPr>
    </w:p>
    <w:p w14:paraId="2D1CE4CC" w14:textId="02995FE2" w:rsidR="00B51C01" w:rsidRPr="004E011B" w:rsidRDefault="00B51C01" w:rsidP="00B51C01">
      <w:pPr>
        <w:jc w:val="both"/>
        <w:rPr>
          <w:rFonts w:cs="Arial"/>
        </w:rPr>
      </w:pPr>
      <w:r w:rsidRPr="004E011B">
        <w:t xml:space="preserve">Complementare e strutturalmente legata al volume </w:t>
      </w:r>
      <w:r w:rsidRPr="00647D44">
        <w:rPr>
          <w:i/>
        </w:rPr>
        <w:t xml:space="preserve">Treviso </w:t>
      </w:r>
      <w:proofErr w:type="spellStart"/>
      <w:r w:rsidRPr="00647D44">
        <w:rPr>
          <w:i/>
        </w:rPr>
        <w:t>urbs</w:t>
      </w:r>
      <w:proofErr w:type="spellEnd"/>
      <w:r w:rsidRPr="00647D44">
        <w:rPr>
          <w:i/>
        </w:rPr>
        <w:t xml:space="preserve"> </w:t>
      </w:r>
      <w:proofErr w:type="spellStart"/>
      <w:r w:rsidRPr="00647D44">
        <w:rPr>
          <w:i/>
        </w:rPr>
        <w:t>picta</w:t>
      </w:r>
      <w:proofErr w:type="spellEnd"/>
      <w:r w:rsidRPr="00647D44">
        <w:rPr>
          <w:i/>
        </w:rPr>
        <w:t>. Facciate affrescate della città dal XIII al XXI secolo: conoscenza e futuro di un bene comune</w:t>
      </w:r>
      <w:r w:rsidRPr="004E011B">
        <w:t>, a cura di Rossella Riscica e Chiara Voltarel (edizione 2017, distribuito in</w:t>
      </w:r>
      <w:r>
        <w:t xml:space="preserve"> libreria dal coeditore </w:t>
      </w:r>
      <w:proofErr w:type="spellStart"/>
      <w:r>
        <w:t>Antiga</w:t>
      </w:r>
      <w:proofErr w:type="spellEnd"/>
      <w:r>
        <w:t xml:space="preserve">), </w:t>
      </w:r>
      <w:r w:rsidRPr="004E011B">
        <w:t xml:space="preserve">disponibile anche in inglese - </w:t>
      </w:r>
      <w:r w:rsidRPr="004E011B">
        <w:rPr>
          <w:i/>
          <w:iCs/>
        </w:rPr>
        <w:t xml:space="preserve">Treviso </w:t>
      </w:r>
      <w:proofErr w:type="spellStart"/>
      <w:r w:rsidRPr="004E011B">
        <w:rPr>
          <w:i/>
          <w:iCs/>
        </w:rPr>
        <w:t>urbs</w:t>
      </w:r>
      <w:proofErr w:type="spellEnd"/>
      <w:r w:rsidRPr="004E011B">
        <w:rPr>
          <w:i/>
          <w:iCs/>
        </w:rPr>
        <w:t xml:space="preserve"> </w:t>
      </w:r>
      <w:proofErr w:type="spellStart"/>
      <w:r w:rsidRPr="004E011B">
        <w:rPr>
          <w:i/>
          <w:iCs/>
        </w:rPr>
        <w:t>picta</w:t>
      </w:r>
      <w:proofErr w:type="spellEnd"/>
      <w:r w:rsidRPr="004E011B">
        <w:rPr>
          <w:i/>
          <w:iCs/>
        </w:rPr>
        <w:t xml:space="preserve">. </w:t>
      </w:r>
      <w:proofErr w:type="spellStart"/>
      <w:r w:rsidRPr="004E011B">
        <w:rPr>
          <w:i/>
          <w:iCs/>
        </w:rPr>
        <w:t>Frescoed</w:t>
      </w:r>
      <w:proofErr w:type="spellEnd"/>
      <w:r w:rsidRPr="004E011B">
        <w:rPr>
          <w:i/>
          <w:iCs/>
        </w:rPr>
        <w:t xml:space="preserve"> </w:t>
      </w:r>
      <w:proofErr w:type="spellStart"/>
      <w:r w:rsidRPr="004E011B">
        <w:rPr>
          <w:i/>
          <w:iCs/>
        </w:rPr>
        <w:t>facades</w:t>
      </w:r>
      <w:proofErr w:type="spellEnd"/>
      <w:r w:rsidRPr="004E011B">
        <w:rPr>
          <w:i/>
          <w:iCs/>
        </w:rPr>
        <w:t xml:space="preserve"> of the city from the 13th to the 21st </w:t>
      </w:r>
      <w:proofErr w:type="spellStart"/>
      <w:r w:rsidRPr="004E011B">
        <w:rPr>
          <w:i/>
          <w:iCs/>
        </w:rPr>
        <w:t>century</w:t>
      </w:r>
      <w:proofErr w:type="spellEnd"/>
      <w:r w:rsidRPr="004E011B">
        <w:rPr>
          <w:i/>
          <w:iCs/>
        </w:rPr>
        <w:t xml:space="preserve">: </w:t>
      </w:r>
      <w:proofErr w:type="spellStart"/>
      <w:r w:rsidRPr="004E011B">
        <w:rPr>
          <w:i/>
          <w:iCs/>
        </w:rPr>
        <w:t>knowledge</w:t>
      </w:r>
      <w:proofErr w:type="spellEnd"/>
      <w:r w:rsidRPr="004E011B">
        <w:rPr>
          <w:i/>
          <w:iCs/>
        </w:rPr>
        <w:t xml:space="preserve"> and future of a common </w:t>
      </w:r>
      <w:proofErr w:type="spellStart"/>
      <w:r w:rsidRPr="004E011B">
        <w:rPr>
          <w:i/>
          <w:iCs/>
        </w:rPr>
        <w:t>good</w:t>
      </w:r>
      <w:proofErr w:type="spellEnd"/>
      <w:r w:rsidRPr="004E011B">
        <w:rPr>
          <w:i/>
          <w:iCs/>
        </w:rPr>
        <w:t xml:space="preserve"> </w:t>
      </w:r>
      <w:r w:rsidRPr="004E011B">
        <w:rPr>
          <w:iCs/>
        </w:rPr>
        <w:t xml:space="preserve">(aprile 2018) </w:t>
      </w:r>
      <w:r>
        <w:rPr>
          <w:iCs/>
        </w:rPr>
        <w:t>–</w:t>
      </w:r>
      <w:r>
        <w:t xml:space="preserve"> la </w:t>
      </w:r>
      <w:r w:rsidRPr="004E011B">
        <w:t xml:space="preserve">banca dati </w:t>
      </w:r>
      <w:r w:rsidRPr="004E011B">
        <w:rPr>
          <w:b/>
        </w:rPr>
        <w:t>trevisourbspicta.fbsr.it</w:t>
      </w:r>
      <w:r>
        <w:rPr>
          <w:b/>
        </w:rPr>
        <w:t xml:space="preserve"> </w:t>
      </w:r>
      <w:r w:rsidRPr="004E011B">
        <w:rPr>
          <w:rFonts w:cs="Arial"/>
        </w:rPr>
        <w:t xml:space="preserve">offre la possibilità di attraversare in modo interattivo la mappa del centro storico di Treviso, e di visualizzare facilmente (sia da computer sia da dispositivi mobili, dal </w:t>
      </w:r>
      <w:proofErr w:type="spellStart"/>
      <w:r w:rsidRPr="004E011B">
        <w:rPr>
          <w:rFonts w:cs="Arial"/>
        </w:rPr>
        <w:t>tablet</w:t>
      </w:r>
      <w:proofErr w:type="spellEnd"/>
      <w:r w:rsidRPr="004E011B">
        <w:rPr>
          <w:rFonts w:cs="Arial"/>
        </w:rPr>
        <w:t xml:space="preserve"> al telefono) la posizione di tutti gli edifici catalogati che rechino affreschi e altre decorazioni, testimoniate dalla campagna fotografica e dalle fonti bibliografiche e documentarie raccolte.</w:t>
      </w:r>
    </w:p>
    <w:p w14:paraId="4882438B" w14:textId="77777777" w:rsidR="00B51C01" w:rsidRPr="004E011B" w:rsidRDefault="00B51C01" w:rsidP="00B51C01">
      <w:pPr>
        <w:jc w:val="both"/>
        <w:rPr>
          <w:rFonts w:cs="Arial"/>
        </w:rPr>
      </w:pPr>
      <w:r w:rsidRPr="004E011B">
        <w:rPr>
          <w:rFonts w:cs="Arial"/>
        </w:rPr>
        <w:t xml:space="preserve">A ogni edificio (all’11 aprile 2018 i censiti sono 614) è dedicata una scheda articolata, che raccoglie immagini, descrizioni, dati storici e stilistici, indicazioni sullo stato delle decorazioni e molto altro. Come ogni banca dati online non può che essere in evoluzione. </w:t>
      </w:r>
    </w:p>
    <w:p w14:paraId="486618BE" w14:textId="77777777" w:rsidR="00B51C01" w:rsidRPr="004E011B" w:rsidRDefault="00B51C01" w:rsidP="00B51C01">
      <w:pPr>
        <w:jc w:val="both"/>
        <w:rPr>
          <w:rFonts w:cs="Arial"/>
        </w:rPr>
      </w:pPr>
      <w:r w:rsidRPr="004E011B">
        <w:rPr>
          <w:rFonts w:cs="Arial"/>
        </w:rPr>
        <w:t xml:space="preserve">Le </w:t>
      </w:r>
      <w:r w:rsidRPr="004E011B">
        <w:rPr>
          <w:rFonts w:cs="Arial"/>
          <w:b/>
        </w:rPr>
        <w:t>modalità di accesso ai dati</w:t>
      </w:r>
      <w:r w:rsidRPr="004E011B">
        <w:rPr>
          <w:rFonts w:cs="Arial"/>
        </w:rPr>
        <w:t xml:space="preserve"> sono varie e intuitive: oltre che il codice numerico attribuito a ogni edificio (si veda la mappa a stampa allegata al volume), sono le cartografie della città (6 diversi supporti, dal catasto napoleonico del 1811 all’</w:t>
      </w:r>
      <w:proofErr w:type="spellStart"/>
      <w:r w:rsidRPr="004E011B">
        <w:rPr>
          <w:rFonts w:cs="Arial"/>
        </w:rPr>
        <w:t>ortofoto</w:t>
      </w:r>
      <w:proofErr w:type="spellEnd"/>
      <w:r w:rsidRPr="004E011B">
        <w:rPr>
          <w:rFonts w:cs="Arial"/>
        </w:rPr>
        <w:t xml:space="preserve"> attuale) a guidare il “navigatore” alla scoperta degli affreschi.</w:t>
      </w:r>
    </w:p>
    <w:p w14:paraId="0FD0046C" w14:textId="77777777" w:rsidR="00B51C01" w:rsidRPr="004E011B" w:rsidRDefault="00B51C01" w:rsidP="00B51C01">
      <w:pPr>
        <w:jc w:val="both"/>
        <w:rPr>
          <w:rFonts w:cs="Arial"/>
        </w:rPr>
      </w:pPr>
      <w:r w:rsidRPr="004E011B">
        <w:rPr>
          <w:rFonts w:cs="Arial"/>
        </w:rPr>
        <w:t xml:space="preserve">Inoltre 20 diversi filtri di ricerca, variamente accorpabili tra loro, consentono di visualizzare rapidamente edifici accumunati da fattori storici, architettonici, attestazioni nei catasti e decorazioni caratterizzate da temi comuni, colori dominanti, differenti stati di conservazione… I collegamenti, tra i dati della ricerca su edifici, affreschi e documenti e le cartografie, consentono di interrogare il sistema e ottenere “mappe tematiche” utili alla conoscenza di un patrimonio tanto straordinario quanto precario. La </w:t>
      </w:r>
      <w:proofErr w:type="spellStart"/>
      <w:r w:rsidRPr="004E011B">
        <w:rPr>
          <w:rFonts w:cs="Arial"/>
        </w:rPr>
        <w:t>geolocalizzazione</w:t>
      </w:r>
      <w:proofErr w:type="spellEnd"/>
      <w:r w:rsidRPr="004E011B">
        <w:rPr>
          <w:rFonts w:cs="Arial"/>
        </w:rPr>
        <w:t xml:space="preserve"> di ogni testimonianza facilita chiunque viva, lavori, attraversi temporaneamente il centro storico di Treviso, o se ne occupi per ragioni di studio e di passione, nell’individuazione degli affreschi e nella scoperta della storia e della memoria collettiva che essi testimoniano.</w:t>
      </w:r>
    </w:p>
    <w:p w14:paraId="43AEBEAC" w14:textId="667C34DE" w:rsidR="00B51C01" w:rsidRDefault="00B51C01" w:rsidP="005F3E47">
      <w:pPr>
        <w:rPr>
          <w:rFonts w:cs="Arial"/>
          <w:b/>
        </w:rPr>
      </w:pPr>
    </w:p>
    <w:p w14:paraId="4C1AEA49" w14:textId="1C8BD22B" w:rsidR="00B51C01" w:rsidRDefault="00B51C01" w:rsidP="005F3E47">
      <w:pPr>
        <w:rPr>
          <w:rFonts w:cs="Arial"/>
          <w:b/>
        </w:rPr>
      </w:pPr>
    </w:p>
    <w:p w14:paraId="66FF29E0" w14:textId="61D8900B" w:rsidR="005F3E47" w:rsidRDefault="005F3E47" w:rsidP="005F3E47">
      <w:pPr>
        <w:rPr>
          <w:rFonts w:cs="Arial"/>
          <w:b/>
        </w:rPr>
      </w:pPr>
      <w:r w:rsidRPr="00445529">
        <w:rPr>
          <w:rFonts w:cs="Arial"/>
          <w:b/>
        </w:rPr>
        <w:t xml:space="preserve">Gruppo di lavoro </w:t>
      </w:r>
      <w:r>
        <w:rPr>
          <w:rFonts w:cs="Arial"/>
          <w:b/>
        </w:rPr>
        <w:t>della ricerca</w:t>
      </w:r>
    </w:p>
    <w:p w14:paraId="65F66E8F" w14:textId="77777777" w:rsidR="005F3E47" w:rsidRPr="00445529" w:rsidRDefault="005F3E47" w:rsidP="005F3E47">
      <w:pPr>
        <w:rPr>
          <w:rFonts w:cs="Arial"/>
          <w:b/>
        </w:rPr>
      </w:pPr>
    </w:p>
    <w:p w14:paraId="39FC4B47" w14:textId="77777777" w:rsidR="005F3E47" w:rsidRPr="00445529" w:rsidRDefault="005F3E47" w:rsidP="005F3E47">
      <w:pPr>
        <w:pStyle w:val="p1"/>
        <w:rPr>
          <w:rFonts w:ascii="Arial" w:hAnsi="Arial" w:cs="Arial"/>
          <w:sz w:val="20"/>
          <w:szCs w:val="20"/>
        </w:rPr>
      </w:pPr>
      <w:r w:rsidRPr="00482B81">
        <w:rPr>
          <w:rFonts w:ascii="Arial" w:hAnsi="Arial" w:cs="Arial"/>
          <w:i/>
          <w:sz w:val="20"/>
          <w:szCs w:val="20"/>
        </w:rPr>
        <w:t>Lionello Puppi</w:t>
      </w:r>
      <w:r w:rsidRPr="00445529">
        <w:rPr>
          <w:rFonts w:ascii="Arial" w:hAnsi="Arial" w:cs="Arial"/>
          <w:sz w:val="20"/>
          <w:szCs w:val="20"/>
        </w:rPr>
        <w:t xml:space="preserve"> (storico dell’arte, supervisore scientifico del progetto)</w:t>
      </w:r>
    </w:p>
    <w:p w14:paraId="1EE0A8C7" w14:textId="77777777" w:rsidR="005F3E47" w:rsidRPr="00445529" w:rsidRDefault="005F3E47" w:rsidP="005F3E47">
      <w:pPr>
        <w:pStyle w:val="p1"/>
        <w:rPr>
          <w:rFonts w:ascii="Arial" w:hAnsi="Arial" w:cs="Arial"/>
          <w:sz w:val="20"/>
          <w:szCs w:val="20"/>
        </w:rPr>
      </w:pPr>
      <w:r w:rsidRPr="00482B81">
        <w:rPr>
          <w:rFonts w:ascii="Arial" w:hAnsi="Arial" w:cs="Arial"/>
          <w:i/>
          <w:sz w:val="20"/>
          <w:szCs w:val="20"/>
        </w:rPr>
        <w:t>Marco Tamaro</w:t>
      </w:r>
      <w:r w:rsidRPr="00445529">
        <w:rPr>
          <w:rFonts w:ascii="Arial" w:hAnsi="Arial" w:cs="Arial"/>
          <w:sz w:val="20"/>
          <w:szCs w:val="20"/>
        </w:rPr>
        <w:t xml:space="preserve"> (direttore della Fondazione)</w:t>
      </w:r>
    </w:p>
    <w:p w14:paraId="2BB7A6CC" w14:textId="77777777" w:rsidR="005F3E47" w:rsidRPr="00445529" w:rsidRDefault="005F3E47" w:rsidP="005F3E47">
      <w:pPr>
        <w:pStyle w:val="p1"/>
        <w:rPr>
          <w:rFonts w:ascii="Arial" w:hAnsi="Arial" w:cs="Arial"/>
          <w:sz w:val="20"/>
          <w:szCs w:val="20"/>
        </w:rPr>
      </w:pPr>
    </w:p>
    <w:p w14:paraId="3F86A50B" w14:textId="77777777" w:rsidR="005F3E47" w:rsidRPr="00445529" w:rsidRDefault="005F3E47" w:rsidP="005F3E47">
      <w:pPr>
        <w:pStyle w:val="p1"/>
        <w:rPr>
          <w:rFonts w:ascii="Arial" w:hAnsi="Arial" w:cs="Arial"/>
          <w:sz w:val="20"/>
          <w:szCs w:val="20"/>
        </w:rPr>
      </w:pPr>
      <w:r w:rsidRPr="00482B81">
        <w:rPr>
          <w:rFonts w:ascii="Arial" w:hAnsi="Arial" w:cs="Arial"/>
          <w:i/>
          <w:sz w:val="20"/>
          <w:szCs w:val="20"/>
        </w:rPr>
        <w:t>Rossella Riscica</w:t>
      </w:r>
      <w:r w:rsidRPr="00445529">
        <w:rPr>
          <w:rFonts w:ascii="Arial" w:hAnsi="Arial" w:cs="Arial"/>
          <w:sz w:val="20"/>
          <w:szCs w:val="20"/>
        </w:rPr>
        <w:t xml:space="preserve"> (architetto)</w:t>
      </w:r>
    </w:p>
    <w:p w14:paraId="2B767508" w14:textId="77777777" w:rsidR="005F3E47" w:rsidRPr="00445529" w:rsidRDefault="005F3E47" w:rsidP="005F3E47">
      <w:pPr>
        <w:pStyle w:val="p1"/>
        <w:rPr>
          <w:rFonts w:ascii="Arial" w:hAnsi="Arial" w:cs="Arial"/>
          <w:sz w:val="20"/>
          <w:szCs w:val="20"/>
        </w:rPr>
      </w:pPr>
      <w:r w:rsidRPr="00482B81">
        <w:rPr>
          <w:rFonts w:ascii="Arial" w:hAnsi="Arial" w:cs="Arial"/>
          <w:i/>
          <w:sz w:val="20"/>
          <w:szCs w:val="20"/>
        </w:rPr>
        <w:t>Chiara Voltarel</w:t>
      </w:r>
      <w:r w:rsidRPr="00445529">
        <w:rPr>
          <w:rFonts w:ascii="Arial" w:hAnsi="Arial" w:cs="Arial"/>
          <w:sz w:val="20"/>
          <w:szCs w:val="20"/>
        </w:rPr>
        <w:t xml:space="preserve"> (storica dell’arte)</w:t>
      </w:r>
    </w:p>
    <w:p w14:paraId="7A748C2B" w14:textId="77777777" w:rsidR="005F3E47" w:rsidRPr="00445529" w:rsidRDefault="005F3E47" w:rsidP="005F3E47">
      <w:pPr>
        <w:pStyle w:val="p1"/>
        <w:rPr>
          <w:rFonts w:ascii="Arial" w:hAnsi="Arial" w:cs="Arial"/>
          <w:sz w:val="20"/>
          <w:szCs w:val="20"/>
        </w:rPr>
      </w:pPr>
    </w:p>
    <w:p w14:paraId="64324CC6" w14:textId="77777777" w:rsidR="005F3E47" w:rsidRPr="00445529" w:rsidRDefault="005F3E47" w:rsidP="005F3E47">
      <w:pPr>
        <w:pStyle w:val="p1"/>
        <w:rPr>
          <w:rFonts w:ascii="Arial" w:hAnsi="Arial" w:cs="Arial"/>
          <w:sz w:val="20"/>
          <w:szCs w:val="20"/>
        </w:rPr>
      </w:pPr>
      <w:r w:rsidRPr="00482B81">
        <w:rPr>
          <w:rFonts w:ascii="Arial" w:hAnsi="Arial" w:cs="Arial"/>
          <w:i/>
          <w:sz w:val="20"/>
          <w:szCs w:val="20"/>
        </w:rPr>
        <w:t>Patrizia Boschiero</w:t>
      </w:r>
      <w:r w:rsidRPr="00445529">
        <w:rPr>
          <w:rFonts w:ascii="Arial" w:hAnsi="Arial" w:cs="Arial"/>
          <w:sz w:val="20"/>
          <w:szCs w:val="20"/>
        </w:rPr>
        <w:t xml:space="preserve"> (responsabile delle edizioni della Fondazione, coordinamento del progetto)</w:t>
      </w:r>
    </w:p>
    <w:p w14:paraId="78B82B35" w14:textId="77777777" w:rsidR="005F3E47" w:rsidRPr="00445529" w:rsidRDefault="005F3E47" w:rsidP="005F3E47">
      <w:pPr>
        <w:pStyle w:val="p1"/>
        <w:rPr>
          <w:rFonts w:ascii="Arial" w:hAnsi="Arial" w:cs="Arial"/>
          <w:sz w:val="20"/>
          <w:szCs w:val="20"/>
        </w:rPr>
      </w:pPr>
      <w:r w:rsidRPr="00482B81">
        <w:rPr>
          <w:rFonts w:ascii="Arial" w:hAnsi="Arial" w:cs="Arial"/>
          <w:i/>
          <w:sz w:val="20"/>
          <w:szCs w:val="20"/>
        </w:rPr>
        <w:t>Marta Modesto</w:t>
      </w:r>
      <w:r w:rsidRPr="00445529">
        <w:rPr>
          <w:rFonts w:ascii="Arial" w:hAnsi="Arial" w:cs="Arial"/>
          <w:sz w:val="20"/>
          <w:szCs w:val="20"/>
        </w:rPr>
        <w:t xml:space="preserve"> (ricercatrice presso la Fondazione, georeferenziazione)</w:t>
      </w:r>
    </w:p>
    <w:p w14:paraId="4C5E83F1" w14:textId="77777777" w:rsidR="005F3E47" w:rsidRPr="00445529" w:rsidRDefault="005F3E47" w:rsidP="005F3E47">
      <w:pPr>
        <w:pStyle w:val="p1"/>
        <w:rPr>
          <w:rFonts w:ascii="Arial" w:hAnsi="Arial" w:cs="Arial"/>
          <w:sz w:val="20"/>
          <w:szCs w:val="20"/>
        </w:rPr>
      </w:pPr>
      <w:r w:rsidRPr="00482B81">
        <w:rPr>
          <w:rFonts w:ascii="Arial" w:hAnsi="Arial" w:cs="Arial"/>
          <w:i/>
          <w:sz w:val="20"/>
          <w:szCs w:val="20"/>
        </w:rPr>
        <w:t>Massimo Rossi</w:t>
      </w:r>
      <w:r w:rsidRPr="00445529">
        <w:rPr>
          <w:rFonts w:ascii="Arial" w:hAnsi="Arial" w:cs="Arial"/>
          <w:sz w:val="20"/>
          <w:szCs w:val="20"/>
        </w:rPr>
        <w:t xml:space="preserve"> (geografo storico, responsabile della cartoteca della Fondazione)</w:t>
      </w:r>
    </w:p>
    <w:p w14:paraId="60F89FC5" w14:textId="77777777" w:rsidR="005F3E47" w:rsidRPr="00445529" w:rsidRDefault="005F3E47" w:rsidP="005F3E47">
      <w:pPr>
        <w:pStyle w:val="p1"/>
        <w:rPr>
          <w:rFonts w:ascii="Arial" w:hAnsi="Arial" w:cs="Arial"/>
          <w:sz w:val="20"/>
          <w:szCs w:val="20"/>
        </w:rPr>
      </w:pPr>
      <w:r w:rsidRPr="00482B81">
        <w:rPr>
          <w:rFonts w:ascii="Arial" w:hAnsi="Arial" w:cs="Arial"/>
          <w:i/>
          <w:sz w:val="20"/>
          <w:szCs w:val="20"/>
        </w:rPr>
        <w:t>Nicoletta Tesser</w:t>
      </w:r>
      <w:r w:rsidRPr="00445529">
        <w:rPr>
          <w:rFonts w:ascii="Arial" w:hAnsi="Arial" w:cs="Arial"/>
          <w:sz w:val="20"/>
          <w:szCs w:val="20"/>
        </w:rPr>
        <w:t xml:space="preserve"> (redattrice dell’ufficio editoriale della Fondazione, editing e bibliografia)</w:t>
      </w:r>
    </w:p>
    <w:p w14:paraId="1A882407" w14:textId="0449828E" w:rsidR="005F3E47" w:rsidRPr="00445529" w:rsidRDefault="005F3E47" w:rsidP="005F3E47">
      <w:pPr>
        <w:pStyle w:val="p1"/>
        <w:rPr>
          <w:rFonts w:ascii="Arial" w:hAnsi="Arial" w:cs="Arial"/>
          <w:sz w:val="20"/>
          <w:szCs w:val="20"/>
        </w:rPr>
      </w:pPr>
      <w:r w:rsidRPr="00482B81">
        <w:rPr>
          <w:rFonts w:ascii="Arial" w:hAnsi="Arial" w:cs="Arial"/>
          <w:i/>
          <w:sz w:val="20"/>
          <w:szCs w:val="20"/>
        </w:rPr>
        <w:t>Anna De Lazzari</w:t>
      </w:r>
      <w:r w:rsidRPr="00445529">
        <w:rPr>
          <w:rFonts w:ascii="Arial" w:hAnsi="Arial" w:cs="Arial"/>
          <w:sz w:val="20"/>
          <w:szCs w:val="20"/>
        </w:rPr>
        <w:t xml:space="preserve"> (architetto, collaborazione ai rilievi e ad attività divulgative)</w:t>
      </w:r>
    </w:p>
    <w:p w14:paraId="73DAD298" w14:textId="77777777" w:rsidR="005F3E47" w:rsidRPr="00445529" w:rsidRDefault="005F3E47" w:rsidP="005F3E47">
      <w:pPr>
        <w:pStyle w:val="p1"/>
        <w:rPr>
          <w:rFonts w:ascii="Arial" w:hAnsi="Arial" w:cs="Arial"/>
          <w:sz w:val="20"/>
          <w:szCs w:val="20"/>
        </w:rPr>
      </w:pPr>
      <w:r w:rsidRPr="00482B81">
        <w:rPr>
          <w:rFonts w:ascii="Arial" w:hAnsi="Arial" w:cs="Arial"/>
          <w:i/>
          <w:sz w:val="20"/>
          <w:szCs w:val="20"/>
        </w:rPr>
        <w:t>Martina Zanatta</w:t>
      </w:r>
      <w:r w:rsidRPr="00445529">
        <w:rPr>
          <w:rFonts w:ascii="Arial" w:hAnsi="Arial" w:cs="Arial"/>
          <w:sz w:val="20"/>
          <w:szCs w:val="20"/>
        </w:rPr>
        <w:t xml:space="preserve"> (architetto, collaborazione archivistica e bibliografica)</w:t>
      </w:r>
    </w:p>
    <w:p w14:paraId="74ADD9F3" w14:textId="48E2597E" w:rsidR="005F3E47" w:rsidRPr="00445529" w:rsidRDefault="005F3E47" w:rsidP="005F3E47">
      <w:pPr>
        <w:pStyle w:val="p1"/>
        <w:rPr>
          <w:rFonts w:ascii="Arial" w:hAnsi="Arial" w:cs="Arial"/>
          <w:sz w:val="20"/>
          <w:szCs w:val="20"/>
        </w:rPr>
      </w:pPr>
      <w:r w:rsidRPr="00482B81">
        <w:rPr>
          <w:rFonts w:ascii="Arial" w:hAnsi="Arial" w:cs="Arial"/>
          <w:i/>
          <w:sz w:val="20"/>
          <w:szCs w:val="20"/>
        </w:rPr>
        <w:t>Irene Beringher</w:t>
      </w:r>
      <w:r w:rsidRPr="00445529">
        <w:rPr>
          <w:rFonts w:ascii="Arial" w:hAnsi="Arial" w:cs="Arial"/>
          <w:sz w:val="20"/>
          <w:szCs w:val="20"/>
        </w:rPr>
        <w:t xml:space="preserve"> (bibliotecaria della Fondazione, acquisizioni bibliografiche)</w:t>
      </w:r>
    </w:p>
    <w:p w14:paraId="4C8F33B7" w14:textId="77777777" w:rsidR="005F3E47" w:rsidRPr="00445529" w:rsidRDefault="005F3E47" w:rsidP="005F3E47">
      <w:pPr>
        <w:pStyle w:val="p1"/>
        <w:rPr>
          <w:rFonts w:ascii="Arial" w:hAnsi="Arial" w:cs="Arial"/>
          <w:sz w:val="20"/>
          <w:szCs w:val="20"/>
        </w:rPr>
      </w:pPr>
      <w:r w:rsidRPr="00482B81">
        <w:rPr>
          <w:rFonts w:ascii="Arial" w:hAnsi="Arial" w:cs="Arial"/>
          <w:i/>
          <w:sz w:val="20"/>
          <w:szCs w:val="20"/>
        </w:rPr>
        <w:t>Nicoletta Fermi</w:t>
      </w:r>
      <w:r w:rsidRPr="00445529">
        <w:rPr>
          <w:rFonts w:ascii="Arial" w:hAnsi="Arial" w:cs="Arial"/>
          <w:sz w:val="20"/>
          <w:szCs w:val="20"/>
        </w:rPr>
        <w:t xml:space="preserve"> (attività della Fondazione per la scuola)</w:t>
      </w:r>
    </w:p>
    <w:p w14:paraId="2CBFD7D0" w14:textId="77777777" w:rsidR="005F3E47" w:rsidRPr="00445529" w:rsidRDefault="005F3E47" w:rsidP="005F3E47">
      <w:pPr>
        <w:pStyle w:val="p1"/>
        <w:rPr>
          <w:rFonts w:ascii="Arial" w:hAnsi="Arial" w:cs="Arial"/>
          <w:sz w:val="20"/>
          <w:szCs w:val="20"/>
        </w:rPr>
      </w:pPr>
      <w:r w:rsidRPr="00482B81">
        <w:rPr>
          <w:rFonts w:ascii="Arial" w:hAnsi="Arial" w:cs="Arial"/>
          <w:i/>
          <w:sz w:val="20"/>
          <w:szCs w:val="20"/>
        </w:rPr>
        <w:t>Francesca Ghersetti</w:t>
      </w:r>
      <w:r w:rsidRPr="00445529">
        <w:rPr>
          <w:rFonts w:ascii="Arial" w:hAnsi="Arial" w:cs="Arial"/>
          <w:sz w:val="20"/>
          <w:szCs w:val="20"/>
        </w:rPr>
        <w:t xml:space="preserve"> (responsabile del centro documentazione della Fondazione, collaborazione bibliografico-archivistica)</w:t>
      </w:r>
    </w:p>
    <w:p w14:paraId="2BB234F3" w14:textId="7F975333" w:rsidR="005F3E47" w:rsidRPr="00445529" w:rsidRDefault="005F3E47" w:rsidP="005F3E47">
      <w:pPr>
        <w:pStyle w:val="p1"/>
        <w:rPr>
          <w:rFonts w:ascii="Arial" w:hAnsi="Arial" w:cs="Arial"/>
          <w:sz w:val="20"/>
          <w:szCs w:val="20"/>
        </w:rPr>
      </w:pPr>
      <w:r w:rsidRPr="00445529">
        <w:rPr>
          <w:rFonts w:ascii="Arial" w:hAnsi="Arial" w:cs="Arial"/>
          <w:sz w:val="20"/>
          <w:szCs w:val="20"/>
        </w:rPr>
        <w:t>Campagna fotografica 2015-2016:</w:t>
      </w:r>
    </w:p>
    <w:p w14:paraId="6EA62A96" w14:textId="77777777" w:rsidR="005F3E47" w:rsidRPr="00445529" w:rsidRDefault="005F3E47" w:rsidP="005F3E47">
      <w:pPr>
        <w:pStyle w:val="p1"/>
        <w:rPr>
          <w:rFonts w:ascii="Arial" w:hAnsi="Arial" w:cs="Arial"/>
          <w:sz w:val="20"/>
          <w:szCs w:val="20"/>
        </w:rPr>
      </w:pPr>
      <w:r w:rsidRPr="00482B81">
        <w:rPr>
          <w:rFonts w:ascii="Arial" w:hAnsi="Arial" w:cs="Arial"/>
          <w:i/>
          <w:sz w:val="20"/>
          <w:szCs w:val="20"/>
        </w:rPr>
        <w:t>Arcangelo Piai</w:t>
      </w:r>
      <w:r w:rsidRPr="00445529">
        <w:rPr>
          <w:rFonts w:ascii="Arial" w:hAnsi="Arial" w:cs="Arial"/>
          <w:sz w:val="20"/>
          <w:szCs w:val="20"/>
        </w:rPr>
        <w:t xml:space="preserve">, </w:t>
      </w:r>
      <w:r w:rsidRPr="00482B81">
        <w:rPr>
          <w:rFonts w:ascii="Arial" w:hAnsi="Arial" w:cs="Arial"/>
          <w:i/>
          <w:sz w:val="20"/>
          <w:szCs w:val="20"/>
        </w:rPr>
        <w:t>Corrado Piccoli</w:t>
      </w:r>
    </w:p>
    <w:p w14:paraId="1D5DD8E6" w14:textId="77777777" w:rsidR="005F3E47" w:rsidRPr="00445529" w:rsidRDefault="005F3E47" w:rsidP="005F3E47">
      <w:pPr>
        <w:pStyle w:val="p1"/>
        <w:rPr>
          <w:rFonts w:ascii="Arial" w:hAnsi="Arial" w:cs="Arial"/>
          <w:sz w:val="20"/>
          <w:szCs w:val="20"/>
        </w:rPr>
      </w:pPr>
      <w:r w:rsidRPr="00445529">
        <w:rPr>
          <w:rFonts w:ascii="Arial" w:hAnsi="Arial" w:cs="Arial"/>
          <w:sz w:val="20"/>
          <w:szCs w:val="20"/>
        </w:rPr>
        <w:t xml:space="preserve">Sviluppo banca dati </w:t>
      </w:r>
      <w:r w:rsidRPr="00931E51">
        <w:rPr>
          <w:rFonts w:ascii="Arial" w:hAnsi="Arial" w:cs="Arial"/>
          <w:i/>
          <w:sz w:val="20"/>
          <w:szCs w:val="20"/>
        </w:rPr>
        <w:t>trevisourbspicta.fbsr.it</w:t>
      </w:r>
      <w:r w:rsidRPr="00445529">
        <w:rPr>
          <w:rFonts w:ascii="Arial" w:hAnsi="Arial" w:cs="Arial"/>
          <w:sz w:val="20"/>
          <w:szCs w:val="20"/>
        </w:rPr>
        <w:t xml:space="preserve"> e sistema di consultazione:</w:t>
      </w:r>
    </w:p>
    <w:p w14:paraId="3456AAD3" w14:textId="76670DAC" w:rsidR="005F3E47" w:rsidRDefault="005F3E47" w:rsidP="005F3E47">
      <w:pPr>
        <w:pStyle w:val="p1"/>
        <w:rPr>
          <w:rFonts w:ascii="Arial" w:hAnsi="Arial" w:cs="Arial"/>
          <w:sz w:val="20"/>
          <w:szCs w:val="20"/>
        </w:rPr>
      </w:pPr>
      <w:r w:rsidRPr="00482B81">
        <w:rPr>
          <w:rFonts w:ascii="Arial" w:hAnsi="Arial" w:cs="Arial"/>
          <w:i/>
          <w:sz w:val="20"/>
          <w:szCs w:val="20"/>
        </w:rPr>
        <w:t>Andrea Mancuso</w:t>
      </w:r>
      <w:r w:rsidRPr="00445529">
        <w:rPr>
          <w:rFonts w:ascii="Arial" w:hAnsi="Arial" w:cs="Arial"/>
          <w:sz w:val="20"/>
          <w:szCs w:val="20"/>
        </w:rPr>
        <w:t xml:space="preserve">, </w:t>
      </w:r>
      <w:r w:rsidRPr="00482B81">
        <w:rPr>
          <w:rFonts w:ascii="Arial" w:hAnsi="Arial" w:cs="Arial"/>
          <w:i/>
          <w:sz w:val="20"/>
          <w:szCs w:val="20"/>
        </w:rPr>
        <w:t xml:space="preserve">Thomas </w:t>
      </w:r>
      <w:proofErr w:type="spellStart"/>
      <w:r w:rsidRPr="00482B81">
        <w:rPr>
          <w:rFonts w:ascii="Arial" w:hAnsi="Arial" w:cs="Arial"/>
          <w:i/>
          <w:sz w:val="20"/>
          <w:szCs w:val="20"/>
        </w:rPr>
        <w:t>Lorenzon</w:t>
      </w:r>
      <w:proofErr w:type="spellEnd"/>
      <w:r w:rsidRPr="00445529">
        <w:rPr>
          <w:rFonts w:ascii="Arial" w:hAnsi="Arial" w:cs="Arial"/>
          <w:sz w:val="20"/>
          <w:szCs w:val="20"/>
        </w:rPr>
        <w:t xml:space="preserve">, </w:t>
      </w:r>
      <w:r w:rsidRPr="00482B81">
        <w:rPr>
          <w:rFonts w:ascii="Arial" w:hAnsi="Arial" w:cs="Arial"/>
          <w:i/>
          <w:sz w:val="20"/>
          <w:szCs w:val="20"/>
        </w:rPr>
        <w:t xml:space="preserve">Massimo </w:t>
      </w:r>
      <w:proofErr w:type="spellStart"/>
      <w:r w:rsidRPr="00482B81">
        <w:rPr>
          <w:rFonts w:ascii="Arial" w:hAnsi="Arial" w:cs="Arial"/>
          <w:i/>
          <w:sz w:val="20"/>
          <w:szCs w:val="20"/>
        </w:rPr>
        <w:t>Giacometti</w:t>
      </w:r>
      <w:proofErr w:type="spellEnd"/>
      <w:r w:rsidRPr="0044552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45529">
        <w:rPr>
          <w:rFonts w:ascii="Arial" w:hAnsi="Arial" w:cs="Arial"/>
          <w:sz w:val="20"/>
          <w:szCs w:val="20"/>
        </w:rPr>
        <w:t>Dooit</w:t>
      </w:r>
      <w:proofErr w:type="spellEnd"/>
      <w:r w:rsidRPr="00445529">
        <w:rPr>
          <w:rFonts w:ascii="Arial" w:hAnsi="Arial" w:cs="Arial"/>
          <w:sz w:val="20"/>
          <w:szCs w:val="20"/>
        </w:rPr>
        <w:t xml:space="preserve"> s.r.l.)</w:t>
      </w:r>
    </w:p>
    <w:p w14:paraId="6A847ABD" w14:textId="361C4BCA" w:rsidR="0034546E" w:rsidRDefault="0034546E" w:rsidP="005F3E47">
      <w:pPr>
        <w:pStyle w:val="p1"/>
        <w:rPr>
          <w:rFonts w:ascii="Arial" w:hAnsi="Arial" w:cs="Arial"/>
          <w:sz w:val="20"/>
          <w:szCs w:val="20"/>
        </w:rPr>
      </w:pPr>
    </w:p>
    <w:p w14:paraId="74B2FBD9" w14:textId="77777777" w:rsidR="004465DF" w:rsidRDefault="004465DF" w:rsidP="004465DF">
      <w:pPr>
        <w:pStyle w:val="Default"/>
        <w:spacing w:line="240" w:lineRule="exact"/>
        <w:jc w:val="both"/>
        <w:rPr>
          <w:rFonts w:ascii="Arial" w:hAnsi="Arial" w:cs="Arial"/>
          <w:color w:val="auto"/>
          <w:sz w:val="20"/>
          <w:szCs w:val="20"/>
        </w:rPr>
      </w:pPr>
      <w:r w:rsidRPr="00AF26BB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 xml:space="preserve">Premio Speciale della Giuria </w:t>
      </w:r>
      <w:r w:rsidRPr="00AF26BB">
        <w:rPr>
          <w:rFonts w:ascii="Arial" w:hAnsi="Arial" w:cs="Arial"/>
          <w:b/>
          <w:color w:val="auto"/>
          <w:sz w:val="20"/>
          <w:szCs w:val="20"/>
        </w:rPr>
        <w:t xml:space="preserve">del Premio </w:t>
      </w:r>
      <w:proofErr w:type="spellStart"/>
      <w:r w:rsidRPr="00AF26BB">
        <w:rPr>
          <w:rFonts w:ascii="Arial" w:hAnsi="Arial" w:cs="Arial"/>
          <w:b/>
          <w:color w:val="auto"/>
          <w:sz w:val="20"/>
          <w:szCs w:val="20"/>
        </w:rPr>
        <w:t>Gambrinus</w:t>
      </w:r>
      <w:proofErr w:type="spellEnd"/>
      <w:r w:rsidRPr="00AF26BB">
        <w:rPr>
          <w:rFonts w:ascii="Arial" w:hAnsi="Arial" w:cs="Arial"/>
          <w:b/>
          <w:color w:val="auto"/>
          <w:sz w:val="20"/>
          <w:szCs w:val="20"/>
        </w:rPr>
        <w:t xml:space="preserve"> “Giuseppe Mazzotti</w:t>
      </w:r>
      <w:r>
        <w:rPr>
          <w:rFonts w:ascii="Arial" w:hAnsi="Arial" w:cs="Arial"/>
          <w:b/>
          <w:color w:val="auto"/>
          <w:sz w:val="20"/>
          <w:szCs w:val="20"/>
        </w:rPr>
        <w:t>”</w:t>
      </w:r>
      <w:r w:rsidRPr="00AF26BB">
        <w:rPr>
          <w:rFonts w:ascii="Arial" w:hAnsi="Arial" w:cs="Arial"/>
          <w:color w:val="auto"/>
          <w:sz w:val="20"/>
          <w:szCs w:val="20"/>
        </w:rPr>
        <w:t xml:space="preserve"> </w:t>
      </w:r>
      <w:r w:rsidRPr="0034546E">
        <w:rPr>
          <w:rFonts w:ascii="Arial" w:hAnsi="Arial" w:cs="Arial"/>
          <w:b/>
          <w:color w:val="auto"/>
          <w:sz w:val="20"/>
          <w:szCs w:val="20"/>
        </w:rPr>
        <w:t>2019</w:t>
      </w:r>
    </w:p>
    <w:p w14:paraId="1174A92C" w14:textId="77777777" w:rsidR="004465DF" w:rsidRPr="00B51C01" w:rsidRDefault="004465DF" w:rsidP="004465DF">
      <w:pPr>
        <w:pStyle w:val="Indirizzoedatiintesta"/>
        <w:ind w:left="0"/>
        <w:rPr>
          <w:rStyle w:val="EnfasiBold"/>
          <w:rFonts w:ascii="Arial" w:hAnsi="Arial"/>
          <w:b/>
          <w:i/>
        </w:rPr>
      </w:pPr>
      <w:r>
        <w:rPr>
          <w:rFonts w:cs="Arial"/>
        </w:rPr>
        <w:t xml:space="preserve">al volume </w:t>
      </w:r>
      <w:r w:rsidRPr="00F5073D">
        <w:rPr>
          <w:rStyle w:val="EnfasiBold"/>
          <w:rFonts w:ascii="Arial" w:hAnsi="Arial"/>
          <w:b/>
          <w:i/>
        </w:rPr>
        <w:t xml:space="preserve">Treviso </w:t>
      </w:r>
      <w:proofErr w:type="spellStart"/>
      <w:r w:rsidRPr="00F5073D">
        <w:rPr>
          <w:rStyle w:val="EnfasiBold"/>
          <w:rFonts w:ascii="Arial" w:hAnsi="Arial"/>
          <w:b/>
          <w:i/>
        </w:rPr>
        <w:t>urbs</w:t>
      </w:r>
      <w:proofErr w:type="spellEnd"/>
      <w:r w:rsidRPr="00B51C01">
        <w:rPr>
          <w:rStyle w:val="EnfasiBold"/>
          <w:rFonts w:ascii="Arial" w:hAnsi="Arial"/>
          <w:b/>
          <w:i/>
        </w:rPr>
        <w:t xml:space="preserve"> </w:t>
      </w:r>
      <w:proofErr w:type="spellStart"/>
      <w:r w:rsidRPr="00B51C01">
        <w:rPr>
          <w:rStyle w:val="EnfasiBold"/>
          <w:rFonts w:ascii="Arial" w:hAnsi="Arial"/>
          <w:b/>
          <w:i/>
        </w:rPr>
        <w:t>picta</w:t>
      </w:r>
      <w:proofErr w:type="spellEnd"/>
      <w:r>
        <w:rPr>
          <w:rStyle w:val="EnfasiBold"/>
          <w:rFonts w:ascii="Arial" w:hAnsi="Arial"/>
          <w:i/>
        </w:rPr>
        <w:t xml:space="preserve">. </w:t>
      </w:r>
      <w:r w:rsidRPr="00B51C01">
        <w:rPr>
          <w:rStyle w:val="EnfasiBold"/>
          <w:rFonts w:ascii="Arial" w:hAnsi="Arial"/>
          <w:i/>
        </w:rPr>
        <w:t>Facciate</w:t>
      </w:r>
      <w:r w:rsidRPr="00F5073D">
        <w:rPr>
          <w:rStyle w:val="EnfasiBold"/>
          <w:rFonts w:ascii="Arial" w:hAnsi="Arial"/>
          <w:i/>
        </w:rPr>
        <w:t xml:space="preserve"> affrescate della città dal XIII al XXI secolo: conoscenza e futuro di un bene comune</w:t>
      </w:r>
    </w:p>
    <w:p w14:paraId="78298CF2" w14:textId="39F6CA97" w:rsidR="004465DF" w:rsidRPr="00C84AA3" w:rsidRDefault="004465DF" w:rsidP="004465DF">
      <w:pPr>
        <w:pStyle w:val="Default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4546E">
        <w:rPr>
          <w:rFonts w:ascii="Arial" w:hAnsi="Arial" w:cs="Arial"/>
          <w:b/>
          <w:color w:val="auto"/>
          <w:sz w:val="20"/>
          <w:szCs w:val="20"/>
        </w:rPr>
        <w:t>Motivazione</w:t>
      </w:r>
      <w:r w:rsidR="00C56AE2" w:rsidRPr="00C56AE2">
        <w:rPr>
          <w:rFonts w:ascii="Arial" w:hAnsi="Arial" w:cs="Arial"/>
          <w:color w:val="auto"/>
          <w:sz w:val="20"/>
          <w:szCs w:val="20"/>
        </w:rPr>
        <w:t>:</w:t>
      </w:r>
      <w:r w:rsidR="00C56AE2"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0" w:name="_GoBack"/>
      <w:bookmarkEnd w:id="0"/>
      <w:r w:rsidRPr="00AF26BB">
        <w:rPr>
          <w:rFonts w:ascii="Arial" w:hAnsi="Arial" w:cs="Arial"/>
          <w:iCs/>
          <w:color w:val="auto"/>
          <w:sz w:val="20"/>
          <w:szCs w:val="20"/>
        </w:rPr>
        <w:t xml:space="preserve">«Opera di formidabile spessore culturale, eppure gradevole e istruttiva anche solo a sfogliarne le pagine. Stimolante alla lettura, il volume è portatore di profondi insegnamenti che spaziano dall’arte alla storia, dall’architettura all’urbanistica, segni del gusto per il bello maturato dalla gente trevigiana nel corso degli ultimi dieci secoli. </w:t>
      </w:r>
      <w:r w:rsidRPr="00AF26BB">
        <w:rPr>
          <w:rFonts w:ascii="Arial" w:hAnsi="Arial" w:cs="Arial"/>
          <w:iCs/>
          <w:sz w:val="20"/>
          <w:szCs w:val="20"/>
        </w:rPr>
        <w:t>La scrittura piana impiegata dagli autori fa apprezzare anche i passaggi più impegnativi del grande volume, quelli dotti, scientificamente ricercati e sostenuti da una miriade di citazioni e di note bibliografiche.</w:t>
      </w:r>
      <w:r w:rsidRPr="00AF26BB">
        <w:rPr>
          <w:rFonts w:ascii="Arial" w:hAnsi="Arial" w:cs="Arial"/>
          <w:i/>
          <w:iCs/>
          <w:sz w:val="20"/>
          <w:szCs w:val="20"/>
        </w:rPr>
        <w:t xml:space="preserve"> </w:t>
      </w:r>
      <w:r w:rsidRPr="00AF26BB">
        <w:rPr>
          <w:rFonts w:ascii="Arial" w:hAnsi="Arial" w:cs="Arial"/>
          <w:i/>
          <w:iCs/>
          <w:color w:val="auto"/>
          <w:sz w:val="20"/>
          <w:szCs w:val="20"/>
        </w:rPr>
        <w:t xml:space="preserve">Treviso </w:t>
      </w:r>
      <w:proofErr w:type="spellStart"/>
      <w:r w:rsidRPr="00AF26BB">
        <w:rPr>
          <w:rFonts w:ascii="Arial" w:hAnsi="Arial" w:cs="Arial"/>
          <w:i/>
          <w:iCs/>
          <w:color w:val="auto"/>
          <w:sz w:val="20"/>
          <w:szCs w:val="20"/>
        </w:rPr>
        <w:t>urbs</w:t>
      </w:r>
      <w:proofErr w:type="spellEnd"/>
      <w:r w:rsidRPr="00AF26B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AF26BB">
        <w:rPr>
          <w:rFonts w:ascii="Arial" w:hAnsi="Arial" w:cs="Arial"/>
          <w:i/>
          <w:iCs/>
          <w:color w:val="auto"/>
          <w:sz w:val="20"/>
          <w:szCs w:val="20"/>
        </w:rPr>
        <w:t>picta</w:t>
      </w:r>
      <w:proofErr w:type="spellEnd"/>
      <w:r w:rsidRPr="00AF26BB">
        <w:rPr>
          <w:rFonts w:ascii="Arial" w:hAnsi="Arial" w:cs="Arial"/>
          <w:iCs/>
          <w:color w:val="auto"/>
          <w:sz w:val="20"/>
          <w:szCs w:val="20"/>
        </w:rPr>
        <w:t xml:space="preserve"> rende dunque onore alla città e alle genti che l’hanno popolata; ne pone in luce la cultura</w:t>
      </w:r>
      <w:r w:rsidRPr="00C84AA3">
        <w:rPr>
          <w:rFonts w:ascii="Arial" w:hAnsi="Arial" w:cs="Arial"/>
          <w:iCs/>
          <w:color w:val="auto"/>
          <w:sz w:val="20"/>
          <w:szCs w:val="20"/>
        </w:rPr>
        <w:t>, l’amore per il bello, l’eccellenza dell’ingegno e il desiderio di recuperare e di</w:t>
      </w:r>
      <w:r w:rsidRPr="00110972">
        <w:rPr>
          <w:rFonts w:ascii="Arial" w:hAnsi="Arial" w:cs="Arial"/>
          <w:iCs/>
          <w:color w:val="auto"/>
          <w:sz w:val="20"/>
          <w:szCs w:val="20"/>
        </w:rPr>
        <w:t xml:space="preserve"> conservare le più spettacolari tracce del millenario passato della loro città. Giuseppe Mazzotti, trevigiano, fine cultore dell’arte e caparbio promotore della sua tutela, sarebbe orgoglioso di quest’opera e del sostegno offerto dalla Fondazione Benetton alla sua realizzazione».</w:t>
      </w:r>
    </w:p>
    <w:p w14:paraId="769467CF" w14:textId="77777777" w:rsidR="0034546E" w:rsidRPr="00445529" w:rsidRDefault="0034546E" w:rsidP="005F3E47">
      <w:pPr>
        <w:pStyle w:val="p1"/>
        <w:rPr>
          <w:rFonts w:ascii="Arial" w:hAnsi="Arial" w:cs="Arial"/>
          <w:sz w:val="20"/>
          <w:szCs w:val="20"/>
        </w:rPr>
      </w:pPr>
    </w:p>
    <w:sectPr w:rsidR="0034546E" w:rsidRPr="00445529" w:rsidSect="009618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20"/>
      <w:pgMar w:top="607" w:right="805" w:bottom="794" w:left="2767" w:header="0" w:footer="708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02E34" w14:textId="77777777" w:rsidR="00172048" w:rsidRDefault="00172048" w:rsidP="009E7D1D">
      <w:r>
        <w:separator/>
      </w:r>
    </w:p>
  </w:endnote>
  <w:endnote w:type="continuationSeparator" w:id="0">
    <w:p w14:paraId="7A8BE809" w14:textId="77777777" w:rsidR="00172048" w:rsidRDefault="00172048" w:rsidP="009E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RailAlphabet-Light">
    <w:altName w:val="Times New Roman"/>
    <w:panose1 w:val="02000503060000020004"/>
    <w:charset w:val="00"/>
    <w:family w:val="auto"/>
    <w:pitch w:val="variable"/>
    <w:sig w:usb0="A00000AF" w:usb1="5000205B" w:usb2="00000000" w:usb3="00000000" w:csb0="00000093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New Rail Alphabet Light">
    <w:altName w:val="Times New Roman"/>
    <w:panose1 w:val="02000503060000020004"/>
    <w:charset w:val="00"/>
    <w:family w:val="auto"/>
    <w:pitch w:val="variable"/>
    <w:sig w:usb0="A00000AF" w:usb1="5000205B" w:usb2="00000000" w:usb3="00000000" w:csb0="00000093" w:csb1="00000000"/>
  </w:font>
  <w:font w:name="ITC Century Std Book"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Expanded LT Std">
    <w:charset w:val="00"/>
    <w:family w:val="auto"/>
    <w:pitch w:val="variable"/>
    <w:sig w:usb0="800000AF" w:usb1="4000204A" w:usb2="00000000" w:usb3="00000000" w:csb0="00000001" w:csb1="00000000"/>
  </w:font>
  <w:font w:name="New Rail Alphabet FB Bold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New Rail Alphabet FB Light I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New Rail Alphabet FB Ligh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ejaVu Sans">
    <w:altName w:val="Times New Roman"/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F82FC" w14:textId="77777777" w:rsidR="00172048" w:rsidRDefault="00172048" w:rsidP="001D3047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97C564D" w14:textId="77777777" w:rsidR="00172048" w:rsidRDefault="00172048" w:rsidP="001D304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0A22F" w14:textId="39D0B89E" w:rsidR="00172048" w:rsidRDefault="00172048" w:rsidP="00961874">
    <w:pPr>
      <w:pStyle w:val="Pidipagina"/>
      <w:framePr w:w="964" w:h="2614" w:hRule="exact" w:wrap="around" w:vAnchor="page" w:hAnchor="page" w:x="568" w:y="6130"/>
      <w:rPr>
        <w:rStyle w:val="Numeropagina"/>
      </w:rPr>
    </w:pPr>
    <w:r>
      <w:rPr>
        <w:rStyle w:val="Numeropagina"/>
      </w:rPr>
      <w:t xml:space="preserve">p. </w:t>
    </w: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56AE2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E58265F" w14:textId="77777777" w:rsidR="00172048" w:rsidRDefault="00172048" w:rsidP="001D3047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F146C" w14:textId="77777777" w:rsidR="00172048" w:rsidRDefault="00172048" w:rsidP="009E7D1D">
      <w:r>
        <w:separator/>
      </w:r>
    </w:p>
  </w:footnote>
  <w:footnote w:type="continuationSeparator" w:id="0">
    <w:p w14:paraId="6A108074" w14:textId="77777777" w:rsidR="00172048" w:rsidRDefault="00172048" w:rsidP="009E7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3B8F5" w14:textId="0FA9F889" w:rsidR="00172048" w:rsidRDefault="00172048">
    <w:r>
      <w:rPr>
        <w:noProof/>
      </w:rPr>
      <w:drawing>
        <wp:anchor distT="0" distB="0" distL="114300" distR="114300" simplePos="0" relativeHeight="251656192" behindDoc="1" locked="0" layoutInCell="1" allowOverlap="1" wp14:anchorId="497C18C7" wp14:editId="34D2A25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9" name="Immagine 9" descr="00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00_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AE2">
      <w:rPr>
        <w:noProof/>
      </w:rPr>
      <w:pict w14:anchorId="38CF7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2" o:title="01_pri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7355A" w14:textId="1A026B85" w:rsidR="00172048" w:rsidRPr="00E05471" w:rsidRDefault="00172048" w:rsidP="00E05471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9344E27" wp14:editId="77485AE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3913411"/>
          <wp:effectExtent l="0" t="0" r="0" b="0"/>
          <wp:wrapNone/>
          <wp:docPr id="78" name="Immagin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_carta premio fond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913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74E5D" w14:textId="202B7D50" w:rsidR="00172048" w:rsidRDefault="00172048">
    <w:r>
      <w:rPr>
        <w:noProof/>
      </w:rPr>
      <w:drawing>
        <wp:anchor distT="0" distB="0" distL="114300" distR="114300" simplePos="0" relativeHeight="251658240" behindDoc="1" locked="0" layoutInCell="1" allowOverlap="1" wp14:anchorId="4E0CD3EC" wp14:editId="73307E6A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559998" cy="391341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_head carta premio comunicat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8" cy="39134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2200"/>
  <w:hyphenationZone w:val="283"/>
  <w:drawingGridHorizontalSpacing w:val="238"/>
  <w:drawingGridVerticalSpacing w:val="23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1D"/>
    <w:rsid w:val="000259A6"/>
    <w:rsid w:val="00027645"/>
    <w:rsid w:val="000312C2"/>
    <w:rsid w:val="0004344A"/>
    <w:rsid w:val="00046ED0"/>
    <w:rsid w:val="00064FF3"/>
    <w:rsid w:val="00066129"/>
    <w:rsid w:val="000709AF"/>
    <w:rsid w:val="00075881"/>
    <w:rsid w:val="00080859"/>
    <w:rsid w:val="000A214D"/>
    <w:rsid w:val="000A737B"/>
    <w:rsid w:val="000B29E6"/>
    <w:rsid w:val="000B3A94"/>
    <w:rsid w:val="000B44BD"/>
    <w:rsid w:val="000B7903"/>
    <w:rsid w:val="000F0742"/>
    <w:rsid w:val="001073FD"/>
    <w:rsid w:val="001148CD"/>
    <w:rsid w:val="0012174E"/>
    <w:rsid w:val="00123454"/>
    <w:rsid w:val="00126F76"/>
    <w:rsid w:val="00150561"/>
    <w:rsid w:val="001613E4"/>
    <w:rsid w:val="00165177"/>
    <w:rsid w:val="0016520A"/>
    <w:rsid w:val="0016744A"/>
    <w:rsid w:val="0017055F"/>
    <w:rsid w:val="00172048"/>
    <w:rsid w:val="00172D01"/>
    <w:rsid w:val="001755CB"/>
    <w:rsid w:val="001918E4"/>
    <w:rsid w:val="00197C58"/>
    <w:rsid w:val="001A3619"/>
    <w:rsid w:val="001A6271"/>
    <w:rsid w:val="001B1056"/>
    <w:rsid w:val="001D3047"/>
    <w:rsid w:val="001D5591"/>
    <w:rsid w:val="001E03D9"/>
    <w:rsid w:val="001E67D5"/>
    <w:rsid w:val="001F43AE"/>
    <w:rsid w:val="002032B4"/>
    <w:rsid w:val="00205768"/>
    <w:rsid w:val="00212F7B"/>
    <w:rsid w:val="00217BEB"/>
    <w:rsid w:val="00220418"/>
    <w:rsid w:val="0022744E"/>
    <w:rsid w:val="0023236B"/>
    <w:rsid w:val="002441CE"/>
    <w:rsid w:val="0024481E"/>
    <w:rsid w:val="0025494A"/>
    <w:rsid w:val="00266858"/>
    <w:rsid w:val="00275807"/>
    <w:rsid w:val="00276987"/>
    <w:rsid w:val="002772B8"/>
    <w:rsid w:val="002A5FB2"/>
    <w:rsid w:val="002B4082"/>
    <w:rsid w:val="002B7E3B"/>
    <w:rsid w:val="002C1C4F"/>
    <w:rsid w:val="002F2CF8"/>
    <w:rsid w:val="0030700D"/>
    <w:rsid w:val="00325728"/>
    <w:rsid w:val="003277FB"/>
    <w:rsid w:val="00331D02"/>
    <w:rsid w:val="00342496"/>
    <w:rsid w:val="0034546E"/>
    <w:rsid w:val="00345A48"/>
    <w:rsid w:val="00371377"/>
    <w:rsid w:val="00377688"/>
    <w:rsid w:val="00382DE0"/>
    <w:rsid w:val="00386000"/>
    <w:rsid w:val="0039041C"/>
    <w:rsid w:val="003D0926"/>
    <w:rsid w:val="003D432B"/>
    <w:rsid w:val="003D6339"/>
    <w:rsid w:val="003E1FC0"/>
    <w:rsid w:val="003F7831"/>
    <w:rsid w:val="0040209B"/>
    <w:rsid w:val="00405BE6"/>
    <w:rsid w:val="00432E9C"/>
    <w:rsid w:val="0044072A"/>
    <w:rsid w:val="0044205C"/>
    <w:rsid w:val="0044263D"/>
    <w:rsid w:val="004465DF"/>
    <w:rsid w:val="0046397A"/>
    <w:rsid w:val="004713D0"/>
    <w:rsid w:val="0047480A"/>
    <w:rsid w:val="00476888"/>
    <w:rsid w:val="00486013"/>
    <w:rsid w:val="004907D6"/>
    <w:rsid w:val="004A6491"/>
    <w:rsid w:val="004B0A1B"/>
    <w:rsid w:val="004C1D4F"/>
    <w:rsid w:val="004C3985"/>
    <w:rsid w:val="004D2CBB"/>
    <w:rsid w:val="004F3828"/>
    <w:rsid w:val="004F429B"/>
    <w:rsid w:val="004F5F8A"/>
    <w:rsid w:val="00503191"/>
    <w:rsid w:val="00505E61"/>
    <w:rsid w:val="00507E48"/>
    <w:rsid w:val="00510791"/>
    <w:rsid w:val="00510A58"/>
    <w:rsid w:val="005247FE"/>
    <w:rsid w:val="00567A8F"/>
    <w:rsid w:val="00575F1E"/>
    <w:rsid w:val="0058168A"/>
    <w:rsid w:val="005915CD"/>
    <w:rsid w:val="005B32F6"/>
    <w:rsid w:val="005B67C2"/>
    <w:rsid w:val="005D4A2A"/>
    <w:rsid w:val="005E2FA1"/>
    <w:rsid w:val="005F2DAF"/>
    <w:rsid w:val="005F3E47"/>
    <w:rsid w:val="006008FC"/>
    <w:rsid w:val="00606C6E"/>
    <w:rsid w:val="00610C52"/>
    <w:rsid w:val="00612CE5"/>
    <w:rsid w:val="00613C3B"/>
    <w:rsid w:val="0062055C"/>
    <w:rsid w:val="00632609"/>
    <w:rsid w:val="0063500D"/>
    <w:rsid w:val="006722D8"/>
    <w:rsid w:val="00680168"/>
    <w:rsid w:val="00683C7B"/>
    <w:rsid w:val="00694701"/>
    <w:rsid w:val="006B1A4B"/>
    <w:rsid w:val="006D5C42"/>
    <w:rsid w:val="006F5C0A"/>
    <w:rsid w:val="00701235"/>
    <w:rsid w:val="0070785B"/>
    <w:rsid w:val="00714ECE"/>
    <w:rsid w:val="0073724E"/>
    <w:rsid w:val="00746DA8"/>
    <w:rsid w:val="0074777D"/>
    <w:rsid w:val="00756CEE"/>
    <w:rsid w:val="007639DF"/>
    <w:rsid w:val="00764F4B"/>
    <w:rsid w:val="0076644B"/>
    <w:rsid w:val="007963A8"/>
    <w:rsid w:val="007B5B84"/>
    <w:rsid w:val="007C4E20"/>
    <w:rsid w:val="007C5A0E"/>
    <w:rsid w:val="007F2ECD"/>
    <w:rsid w:val="0081328A"/>
    <w:rsid w:val="008204FB"/>
    <w:rsid w:val="00822707"/>
    <w:rsid w:val="00822F1F"/>
    <w:rsid w:val="00857D39"/>
    <w:rsid w:val="00862F99"/>
    <w:rsid w:val="0086410A"/>
    <w:rsid w:val="00874ECD"/>
    <w:rsid w:val="00875CA3"/>
    <w:rsid w:val="00877084"/>
    <w:rsid w:val="00892C21"/>
    <w:rsid w:val="00896637"/>
    <w:rsid w:val="008A1F2E"/>
    <w:rsid w:val="008A58EB"/>
    <w:rsid w:val="008B3595"/>
    <w:rsid w:val="008B4461"/>
    <w:rsid w:val="008C394D"/>
    <w:rsid w:val="008D6D9F"/>
    <w:rsid w:val="008E3AD3"/>
    <w:rsid w:val="00904430"/>
    <w:rsid w:val="00904F8C"/>
    <w:rsid w:val="0091207F"/>
    <w:rsid w:val="00926932"/>
    <w:rsid w:val="00936376"/>
    <w:rsid w:val="00941656"/>
    <w:rsid w:val="00953129"/>
    <w:rsid w:val="00961874"/>
    <w:rsid w:val="00973781"/>
    <w:rsid w:val="009A5FDE"/>
    <w:rsid w:val="009C3EAD"/>
    <w:rsid w:val="009C4FBE"/>
    <w:rsid w:val="009E055B"/>
    <w:rsid w:val="009E14AE"/>
    <w:rsid w:val="009E64E5"/>
    <w:rsid w:val="009E7D1D"/>
    <w:rsid w:val="009F3115"/>
    <w:rsid w:val="00A03E8B"/>
    <w:rsid w:val="00A06FDE"/>
    <w:rsid w:val="00A1417C"/>
    <w:rsid w:val="00A31D81"/>
    <w:rsid w:val="00A363F8"/>
    <w:rsid w:val="00A60A3A"/>
    <w:rsid w:val="00A67CEA"/>
    <w:rsid w:val="00A73863"/>
    <w:rsid w:val="00A75A61"/>
    <w:rsid w:val="00A7766D"/>
    <w:rsid w:val="00A81CE9"/>
    <w:rsid w:val="00A82844"/>
    <w:rsid w:val="00A839ED"/>
    <w:rsid w:val="00AA7DE8"/>
    <w:rsid w:val="00AB4180"/>
    <w:rsid w:val="00AD70FE"/>
    <w:rsid w:val="00AD768F"/>
    <w:rsid w:val="00AF3D15"/>
    <w:rsid w:val="00B1253A"/>
    <w:rsid w:val="00B126DF"/>
    <w:rsid w:val="00B156B3"/>
    <w:rsid w:val="00B32664"/>
    <w:rsid w:val="00B51C01"/>
    <w:rsid w:val="00B634BA"/>
    <w:rsid w:val="00B652E9"/>
    <w:rsid w:val="00B84D5C"/>
    <w:rsid w:val="00BA3DF5"/>
    <w:rsid w:val="00BA4C09"/>
    <w:rsid w:val="00BC486D"/>
    <w:rsid w:val="00C059C5"/>
    <w:rsid w:val="00C23F98"/>
    <w:rsid w:val="00C31C09"/>
    <w:rsid w:val="00C32016"/>
    <w:rsid w:val="00C42F3E"/>
    <w:rsid w:val="00C45191"/>
    <w:rsid w:val="00C55612"/>
    <w:rsid w:val="00C56AE2"/>
    <w:rsid w:val="00C57367"/>
    <w:rsid w:val="00C66529"/>
    <w:rsid w:val="00C70E48"/>
    <w:rsid w:val="00C8089E"/>
    <w:rsid w:val="00C811B1"/>
    <w:rsid w:val="00C9137D"/>
    <w:rsid w:val="00C9196A"/>
    <w:rsid w:val="00CA2413"/>
    <w:rsid w:val="00CA4401"/>
    <w:rsid w:val="00CB1FE0"/>
    <w:rsid w:val="00CB6833"/>
    <w:rsid w:val="00D0738E"/>
    <w:rsid w:val="00D2720B"/>
    <w:rsid w:val="00D360B6"/>
    <w:rsid w:val="00D60061"/>
    <w:rsid w:val="00D7113B"/>
    <w:rsid w:val="00DA00E3"/>
    <w:rsid w:val="00DA2664"/>
    <w:rsid w:val="00DA57B2"/>
    <w:rsid w:val="00DC1A7B"/>
    <w:rsid w:val="00DC22B0"/>
    <w:rsid w:val="00DC6DD1"/>
    <w:rsid w:val="00DE07F9"/>
    <w:rsid w:val="00DE497F"/>
    <w:rsid w:val="00E05471"/>
    <w:rsid w:val="00E14103"/>
    <w:rsid w:val="00E16072"/>
    <w:rsid w:val="00E55CA6"/>
    <w:rsid w:val="00E65257"/>
    <w:rsid w:val="00E6638F"/>
    <w:rsid w:val="00E74463"/>
    <w:rsid w:val="00E74603"/>
    <w:rsid w:val="00E863CC"/>
    <w:rsid w:val="00E8720F"/>
    <w:rsid w:val="00E90076"/>
    <w:rsid w:val="00E93A3D"/>
    <w:rsid w:val="00E93D48"/>
    <w:rsid w:val="00E97B55"/>
    <w:rsid w:val="00EA24F7"/>
    <w:rsid w:val="00EB2FEB"/>
    <w:rsid w:val="00F0015D"/>
    <w:rsid w:val="00F029A1"/>
    <w:rsid w:val="00F126E2"/>
    <w:rsid w:val="00F12E6A"/>
    <w:rsid w:val="00F16955"/>
    <w:rsid w:val="00F20354"/>
    <w:rsid w:val="00F22F6F"/>
    <w:rsid w:val="00F33A75"/>
    <w:rsid w:val="00F5073D"/>
    <w:rsid w:val="00F549BE"/>
    <w:rsid w:val="00F54EFE"/>
    <w:rsid w:val="00F67D73"/>
    <w:rsid w:val="00F67DCC"/>
    <w:rsid w:val="00F75877"/>
    <w:rsid w:val="00FB5226"/>
    <w:rsid w:val="00FD4CA3"/>
    <w:rsid w:val="00FE65EA"/>
    <w:rsid w:val="00FE7633"/>
    <w:rsid w:val="00FF2F0B"/>
    <w:rsid w:val="00FF5C30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532260F5"/>
  <w14:defaultImageDpi w14:val="300"/>
  <w15:docId w15:val="{8DBC3106-FD60-474B-9B66-2FDD9AF7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testo_corrente"/>
    <w:qFormat/>
    <w:rsid w:val="00CA2413"/>
    <w:pPr>
      <w:tabs>
        <w:tab w:val="left" w:pos="454"/>
      </w:tabs>
      <w:spacing w:line="240" w:lineRule="exact"/>
    </w:pPr>
    <w:rPr>
      <w:rFonts w:ascii="Arial" w:hAnsi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edatiintesta">
    <w:name w:val="Indirizzo e dati in testa"/>
    <w:basedOn w:val="Normale"/>
    <w:qFormat/>
    <w:rsid w:val="00E8720F"/>
    <w:pPr>
      <w:ind w:left="2200"/>
    </w:pPr>
  </w:style>
  <w:style w:type="paragraph" w:styleId="Pidipagina">
    <w:name w:val="footer"/>
    <w:basedOn w:val="Normale"/>
    <w:link w:val="PidipaginaCarattere"/>
    <w:uiPriority w:val="99"/>
    <w:unhideWhenUsed/>
    <w:rsid w:val="009E7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D1D"/>
  </w:style>
  <w:style w:type="paragraph" w:customStyle="1" w:styleId="Paragrafobase">
    <w:name w:val="[Paragrafo base]"/>
    <w:basedOn w:val="Normale"/>
    <w:uiPriority w:val="99"/>
    <w:rsid w:val="00BC486D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NewRailCartaIntestata">
    <w:name w:val="New Rail_Carta Intestata"/>
    <w:uiPriority w:val="99"/>
    <w:rsid w:val="001F43AE"/>
    <w:rPr>
      <w:rFonts w:ascii="NewRailAlphabet-Light" w:hAnsi="NewRailAlphabet-Light" w:cs="NewRailAlphabet-Light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6E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6E2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0547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471"/>
    <w:rPr>
      <w:rFonts w:ascii="New Rail Alphabet Light" w:hAnsi="New Rail Alphabet Light"/>
      <w:sz w:val="20"/>
      <w:szCs w:val="20"/>
    </w:rPr>
  </w:style>
  <w:style w:type="paragraph" w:customStyle="1" w:styleId="Pa0">
    <w:name w:val="Pa0"/>
    <w:basedOn w:val="Normale"/>
    <w:next w:val="Normale"/>
    <w:uiPriority w:val="99"/>
    <w:rsid w:val="00F029A1"/>
    <w:pPr>
      <w:autoSpaceDE w:val="0"/>
      <w:autoSpaceDN w:val="0"/>
      <w:adjustRightInd w:val="0"/>
      <w:spacing w:line="241" w:lineRule="atLeast"/>
    </w:pPr>
    <w:rPr>
      <w:rFonts w:ascii="ITC Century Std Book" w:eastAsia="Calibri" w:hAnsi="ITC Century Std Book" w:cs="Times New Roman"/>
      <w:sz w:val="24"/>
      <w:szCs w:val="24"/>
    </w:rPr>
  </w:style>
  <w:style w:type="character" w:customStyle="1" w:styleId="A1">
    <w:name w:val="A1"/>
    <w:uiPriority w:val="99"/>
    <w:rsid w:val="0004344A"/>
    <w:rPr>
      <w:rFonts w:ascii="Century Expanded LT Std" w:hAnsi="Century Expanded LT Std" w:cs="Century Expanded LT Std"/>
      <w:color w:val="221E1F"/>
      <w:sz w:val="20"/>
      <w:szCs w:val="20"/>
    </w:rPr>
  </w:style>
  <w:style w:type="character" w:customStyle="1" w:styleId="EnfasiBold">
    <w:name w:val="Enfasi Bold"/>
    <w:basedOn w:val="Carpredefinitoparagrafo"/>
    <w:uiPriority w:val="1"/>
    <w:rsid w:val="001E03D9"/>
    <w:rPr>
      <w:rFonts w:ascii="New Rail Alphabet FB Bold" w:hAnsi="New Rail Alphabet FB Bold"/>
      <w:b w:val="0"/>
      <w:sz w:val="20"/>
    </w:rPr>
  </w:style>
  <w:style w:type="character" w:customStyle="1" w:styleId="ItalicBase">
    <w:name w:val="Italic Base"/>
    <w:basedOn w:val="Carpredefinitoparagrafo"/>
    <w:uiPriority w:val="1"/>
    <w:rsid w:val="001E03D9"/>
    <w:rPr>
      <w:rFonts w:ascii="New Rail Alphabet FB Light It" w:hAnsi="New Rail Alphabet FB Light It"/>
      <w:i w:val="0"/>
      <w:sz w:val="20"/>
    </w:rPr>
  </w:style>
  <w:style w:type="character" w:styleId="Numeropagina">
    <w:name w:val="page number"/>
    <w:basedOn w:val="Carpredefinitoparagrafo"/>
    <w:uiPriority w:val="99"/>
    <w:semiHidden/>
    <w:unhideWhenUsed/>
    <w:rsid w:val="001D3047"/>
  </w:style>
  <w:style w:type="character" w:styleId="Collegamentoipertestuale">
    <w:name w:val="Hyperlink"/>
    <w:basedOn w:val="Carpredefinitoparagrafo"/>
    <w:uiPriority w:val="99"/>
    <w:unhideWhenUsed/>
    <w:rsid w:val="00212F7B"/>
    <w:rPr>
      <w:color w:val="0000FF" w:themeColor="hyperlink"/>
      <w:u w:val="single"/>
    </w:rPr>
  </w:style>
  <w:style w:type="paragraph" w:customStyle="1" w:styleId="Piccoloinfo">
    <w:name w:val="Piccolo info"/>
    <w:basedOn w:val="Normale"/>
    <w:qFormat/>
    <w:rsid w:val="00E16072"/>
    <w:pPr>
      <w:spacing w:line="192" w:lineRule="exact"/>
    </w:pPr>
    <w:rPr>
      <w:sz w:val="16"/>
      <w:szCs w:val="16"/>
    </w:rPr>
  </w:style>
  <w:style w:type="character" w:styleId="Enfasigrassetto">
    <w:name w:val="Strong"/>
    <w:uiPriority w:val="22"/>
    <w:qFormat/>
    <w:rsid w:val="004B0A1B"/>
    <w:rPr>
      <w:b/>
      <w:bCs/>
    </w:rPr>
  </w:style>
  <w:style w:type="paragraph" w:styleId="Nessunaspaziatura">
    <w:name w:val="No Spacing"/>
    <w:uiPriority w:val="1"/>
    <w:qFormat/>
    <w:rsid w:val="00505E61"/>
    <w:pPr>
      <w:tabs>
        <w:tab w:val="left" w:pos="454"/>
      </w:tabs>
    </w:pPr>
    <w:rPr>
      <w:rFonts w:ascii="New Rail Alphabet FB Light" w:hAnsi="New Rail Alphabet FB Light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91207F"/>
    <w:pPr>
      <w:tabs>
        <w:tab w:val="clear" w:pos="454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7766D"/>
    <w:pPr>
      <w:suppressAutoHyphens/>
      <w:autoSpaceDN w:val="0"/>
      <w:textAlignment w:val="baseline"/>
    </w:pPr>
    <w:rPr>
      <w:rFonts w:ascii="Calibri" w:eastAsia="Calibri" w:hAnsi="Calibri" w:cs="DejaVu Sans"/>
      <w:lang w:eastAsia="en-US"/>
    </w:rPr>
  </w:style>
  <w:style w:type="paragraph" w:customStyle="1" w:styleId="Standarduser">
    <w:name w:val="Standard (user)"/>
    <w:rsid w:val="00A7766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F5073D"/>
    <w:rPr>
      <w:i/>
      <w:iCs/>
    </w:rPr>
  </w:style>
  <w:style w:type="paragraph" w:customStyle="1" w:styleId="p1">
    <w:name w:val="p1"/>
    <w:basedOn w:val="Normale"/>
    <w:rsid w:val="005F3E47"/>
    <w:pPr>
      <w:tabs>
        <w:tab w:val="clear" w:pos="454"/>
      </w:tabs>
      <w:spacing w:line="240" w:lineRule="auto"/>
    </w:pPr>
    <w:rPr>
      <w:rFonts w:ascii="Helvetica" w:eastAsiaTheme="minorHAnsi" w:hAnsi="Helvetica" w:cs="Helvetica"/>
      <w:sz w:val="15"/>
      <w:szCs w:val="15"/>
    </w:rPr>
  </w:style>
  <w:style w:type="paragraph" w:customStyle="1" w:styleId="Default">
    <w:name w:val="Default"/>
    <w:rsid w:val="0034546E"/>
    <w:pPr>
      <w:autoSpaceDE w:val="0"/>
      <w:autoSpaceDN w:val="0"/>
      <w:adjustRightInd w:val="0"/>
    </w:pPr>
    <w:rPr>
      <w:rFonts w:ascii="Lato" w:eastAsiaTheme="minorHAnsi" w:hAnsi="Lato" w:cs="Lato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81BE2F-F314-4C02-BC8E-7A80A9A4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Silvia Cacco</cp:lastModifiedBy>
  <cp:revision>20</cp:revision>
  <cp:lastPrinted>2018-01-26T15:13:00Z</cp:lastPrinted>
  <dcterms:created xsi:type="dcterms:W3CDTF">2018-03-26T07:25:00Z</dcterms:created>
  <dcterms:modified xsi:type="dcterms:W3CDTF">2019-12-10T13:03:00Z</dcterms:modified>
</cp:coreProperties>
</file>